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52CA4" w14:textId="3328CB54" w:rsidR="00284B9A" w:rsidRPr="00B73B88" w:rsidRDefault="00B91EE7" w:rsidP="00C90E05">
      <w:pPr>
        <w:spacing w:line="240" w:lineRule="auto"/>
        <w:jc w:val="right"/>
        <w:rPr>
          <w:rFonts w:ascii="Times New Roman" w:hAnsi="Times New Roman" w:cs="Times New Roman"/>
          <w:b/>
          <w:bCs/>
          <w:sz w:val="28"/>
          <w:szCs w:val="24"/>
        </w:rPr>
      </w:pPr>
      <w:r w:rsidRPr="00B73B88">
        <w:rPr>
          <w:rFonts w:ascii="Times New Roman" w:hAnsi="Times New Roman" w:cs="Times New Roman"/>
          <w:b/>
          <w:bCs/>
          <w:noProof/>
          <w:sz w:val="28"/>
          <w:szCs w:val="24"/>
          <w:lang w:bidi="gu-IN"/>
        </w:rPr>
        <w:drawing>
          <wp:anchor distT="0" distB="0" distL="114300" distR="114300" simplePos="0" relativeHeight="251661312" behindDoc="0" locked="0" layoutInCell="1" allowOverlap="1" wp14:anchorId="5BA021D8" wp14:editId="293F4EC9">
            <wp:simplePos x="0" y="0"/>
            <wp:positionH relativeFrom="column">
              <wp:posOffset>0</wp:posOffset>
            </wp:positionH>
            <wp:positionV relativeFrom="paragraph">
              <wp:posOffset>-24765</wp:posOffset>
            </wp:positionV>
            <wp:extent cx="942975" cy="1038225"/>
            <wp:effectExtent l="19050" t="0" r="9525" b="0"/>
            <wp:wrapNone/>
            <wp:docPr id="26" name="Picture 26" descr="K:\00 AJPRT\00 New Logo\AJP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00 AJPRT\00 New Logo\AJPRT.jpg"/>
                    <pic:cNvPicPr>
                      <a:picLocks noChangeAspect="1" noChangeArrowheads="1"/>
                    </pic:cNvPicPr>
                  </pic:nvPicPr>
                  <pic:blipFill>
                    <a:blip r:embed="rId7" cstate="print"/>
                    <a:srcRect/>
                    <a:stretch>
                      <a:fillRect/>
                    </a:stretch>
                  </pic:blipFill>
                  <pic:spPr bwMode="auto">
                    <a:xfrm>
                      <a:off x="0" y="0"/>
                      <a:ext cx="942975" cy="1038225"/>
                    </a:xfrm>
                    <a:prstGeom prst="rect">
                      <a:avLst/>
                    </a:prstGeom>
                    <a:noFill/>
                    <a:ln w="9525">
                      <a:noFill/>
                      <a:miter lim="800000"/>
                      <a:headEnd/>
                      <a:tailEnd/>
                    </a:ln>
                  </pic:spPr>
                </pic:pic>
              </a:graphicData>
            </a:graphic>
          </wp:anchor>
        </w:drawing>
      </w:r>
      <w:r w:rsidR="00377C3B">
        <w:rPr>
          <w:rFonts w:ascii="Times New Roman" w:hAnsi="Times New Roman" w:cs="Times New Roman"/>
          <w:b/>
          <w:bCs/>
          <w:sz w:val="28"/>
          <w:szCs w:val="24"/>
        </w:rPr>
        <w:t>Re</w:t>
      </w:r>
      <w:r w:rsidR="00CA5C3A">
        <w:rPr>
          <w:rFonts w:ascii="Times New Roman" w:hAnsi="Times New Roman" w:cs="Times New Roman"/>
          <w:b/>
          <w:bCs/>
          <w:sz w:val="28"/>
          <w:szCs w:val="24"/>
        </w:rPr>
        <w:t>view</w:t>
      </w:r>
      <w:r w:rsidR="00E4535B">
        <w:rPr>
          <w:rFonts w:ascii="Times New Roman" w:hAnsi="Times New Roman" w:cs="Times New Roman"/>
          <w:b/>
          <w:bCs/>
          <w:sz w:val="28"/>
          <w:szCs w:val="24"/>
        </w:rPr>
        <w:t xml:space="preserve"> </w:t>
      </w:r>
      <w:r w:rsidR="00A93FA0" w:rsidRPr="00B73B88">
        <w:rPr>
          <w:rFonts w:ascii="Times New Roman" w:hAnsi="Times New Roman" w:cs="Times New Roman"/>
          <w:b/>
          <w:bCs/>
          <w:sz w:val="28"/>
          <w:szCs w:val="24"/>
        </w:rPr>
        <w:t>Article</w:t>
      </w:r>
    </w:p>
    <w:p w14:paraId="3F5E6AD7" w14:textId="77777777" w:rsidR="005B7947" w:rsidRPr="00B73B88" w:rsidRDefault="00427EB1" w:rsidP="005B7947">
      <w:pPr>
        <w:spacing w:line="240" w:lineRule="auto"/>
        <w:jc w:val="right"/>
        <w:rPr>
          <w:rFonts w:ascii="Times New Roman" w:hAnsi="Times New Roman" w:cs="Times New Roman"/>
          <w:sz w:val="24"/>
          <w:szCs w:val="24"/>
        </w:rPr>
      </w:pPr>
      <w:r>
        <w:rPr>
          <w:rFonts w:ascii="Times New Roman" w:hAnsi="Times New Roman" w:cs="Times New Roman"/>
          <w:noProof/>
          <w:sz w:val="24"/>
          <w:szCs w:val="24"/>
          <w:lang w:bidi="gu-IN"/>
        </w:rPr>
        <mc:AlternateContent>
          <mc:Choice Requires="wps">
            <w:drawing>
              <wp:inline distT="0" distB="0" distL="0" distR="0" wp14:anchorId="7CBE3D66" wp14:editId="29465DBA">
                <wp:extent cx="4747565" cy="182880"/>
                <wp:effectExtent l="0" t="0" r="0" b="0"/>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47565" cy="182880"/>
                        </a:xfrm>
                        <a:prstGeom prst="rect">
                          <a:avLst/>
                        </a:prstGeom>
                        <a:extLst>
                          <a:ext uri="{AF507438-7753-43E0-B8FC-AC1667EBCBE1}">
                            <a14:hiddenEffects xmlns:a14="http://schemas.microsoft.com/office/drawing/2010/main">
                              <a:effectLst/>
                            </a14:hiddenEffects>
                          </a:ext>
                        </a:extLst>
                      </wps:spPr>
                      <wps:txbx>
                        <w:txbxContent>
                          <w:p w14:paraId="0A74EEC0" w14:textId="77777777" w:rsidR="00CD3953" w:rsidRPr="00A226C9" w:rsidRDefault="00CD3953" w:rsidP="00427EB1">
                            <w:pPr>
                              <w:pStyle w:val="NormalWeb"/>
                              <w:spacing w:before="0" w:beforeAutospacing="0" w:after="0" w:afterAutospacing="0"/>
                              <w:jc w:val="center"/>
                              <w:rPr>
                                <w:sz w:val="16"/>
                              </w:rPr>
                            </w:pPr>
                            <w:r w:rsidRPr="00A226C9">
                              <w:rPr>
                                <w:rFonts w:ascii="Arial Black" w:hAnsi="Arial Black"/>
                                <w:i/>
                                <w:iCs/>
                                <w:color w:val="943634" w:themeColor="accent2" w:themeShade="BF"/>
                                <w:sz w:val="20"/>
                                <w:szCs w:val="20"/>
                                <w14:textOutline w14:w="9525" w14:cap="flat" w14:cmpd="sng" w14:algn="ctr">
                                  <w14:solidFill>
                                    <w14:srgbClr w14:val="FFFF00"/>
                                  </w14:solidFill>
                                  <w14:prstDash w14:val="solid"/>
                                  <w14:round/>
                                </w14:textOutline>
                              </w:rPr>
                              <w:t>AMERICAN JOURNAL OF PHARMACY AND HEALTH RESEARCH</w:t>
                            </w:r>
                          </w:p>
                        </w:txbxContent>
                      </wps:txbx>
                      <wps:bodyPr wrap="square" numCol="1" fromWordArt="1">
                        <a:prstTxWarp prst="textPlain">
                          <a:avLst>
                            <a:gd name="adj" fmla="val 50000"/>
                          </a:avLst>
                        </a:prstTxWarp>
                        <a:spAutoFit/>
                      </wps:bodyPr>
                    </wps:wsp>
                  </a:graphicData>
                </a:graphic>
              </wp:inline>
            </w:drawing>
          </mc:Choice>
          <mc:Fallback>
            <w:pict>
              <v:shapetype w14:anchorId="7CBE3D66" id="_x0000_t202" coordsize="21600,21600" o:spt="202" path="m,l,21600r21600,l21600,xe">
                <v:stroke joinstyle="miter"/>
                <v:path gradientshapeok="t" o:connecttype="rect"/>
              </v:shapetype>
              <v:shape id="WordArt 1" o:spid="_x0000_s1026" type="#_x0000_t202" style="width:373.8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" filled="f" stroked="f">
                <o:lock v:ext="edit" shapetype="t"/>
                <v:textbox style="mso-fit-shape-to-text:t">
                  <w:txbxContent>
                    <w:p w14:paraId="0A74EEC0" w14:textId="77777777" w:rsidR="00CD3953" w:rsidRPr="00A226C9" w:rsidRDefault="00CD3953" w:rsidP="00427EB1">
                      <w:pPr>
                        <w:pStyle w:val="NormalWeb"/>
                        <w:spacing w:before="0" w:beforeAutospacing="0" w:after="0" w:afterAutospacing="0"/>
                        <w:jc w:val="center"/>
                        <w:rPr>
                          <w:sz w:val="16"/>
                        </w:rPr>
                      </w:pPr>
                      <w:r w:rsidRPr="00A226C9">
                        <w:rPr>
                          <w:rFonts w:ascii="Arial Black" w:hAnsi="Arial Black"/>
                          <w:i/>
                          <w:iCs/>
                          <w:color w:val="943634" w:themeColor="accent2" w:themeShade="BF"/>
                          <w:sz w:val="20"/>
                          <w:szCs w:val="20"/>
                          <w14:textOutline w14:w="9525" w14:cap="flat" w14:cmpd="sng" w14:algn="ctr">
                            <w14:solidFill>
                              <w14:srgbClr w14:val="FFFF00"/>
                            </w14:solidFill>
                            <w14:prstDash w14:val="solid"/>
                            <w14:round/>
                          </w14:textOutline>
                        </w:rPr>
                        <w:t>AMERICAN JOURNAL OF PHARMACY AND HEALTH RESEARCH</w:t>
                      </w:r>
                    </w:p>
                  </w:txbxContent>
                </v:textbox>
                <w10:anchorlock/>
              </v:shape>
            </w:pict>
          </mc:Fallback>
        </mc:AlternateContent>
      </w:r>
    </w:p>
    <w:p w14:paraId="24359D16" w14:textId="77777777" w:rsidR="001C090C" w:rsidRPr="00B73B88" w:rsidRDefault="001C090C" w:rsidP="005B7947">
      <w:pPr>
        <w:spacing w:line="240" w:lineRule="auto"/>
        <w:jc w:val="right"/>
        <w:rPr>
          <w:rFonts w:ascii="Times New Roman" w:hAnsi="Times New Roman" w:cs="Times New Roman"/>
          <w:b/>
          <w:bCs/>
          <w:sz w:val="24"/>
          <w:szCs w:val="24"/>
        </w:rPr>
      </w:pPr>
      <w:r w:rsidRPr="00B73B88">
        <w:rPr>
          <w:rFonts w:ascii="Times New Roman" w:hAnsi="Times New Roman" w:cs="Times New Roman"/>
          <w:b/>
          <w:bCs/>
          <w:sz w:val="24"/>
          <w:szCs w:val="24"/>
        </w:rPr>
        <w:t>www.ajphr.com</w:t>
      </w:r>
    </w:p>
    <w:p w14:paraId="37D82CCF" w14:textId="4CABDED5" w:rsidR="00A93FA0" w:rsidRPr="00B73B88" w:rsidRDefault="002860D9" w:rsidP="00425C8B">
      <w:pPr>
        <w:spacing w:line="240" w:lineRule="auto"/>
        <w:jc w:val="right"/>
        <w:rPr>
          <w:rFonts w:ascii="Times New Roman" w:hAnsi="Times New Roman" w:cs="Times New Roman"/>
          <w:b/>
          <w:bCs/>
          <w:sz w:val="24"/>
          <w:szCs w:val="24"/>
        </w:rPr>
      </w:pPr>
      <w:r w:rsidRPr="00B73B88">
        <w:rPr>
          <w:rFonts w:ascii="Times New Roman" w:hAnsi="Times New Roman" w:cs="Times New Roman"/>
          <w:b/>
          <w:bCs/>
          <w:sz w:val="24"/>
          <w:szCs w:val="24"/>
        </w:rPr>
        <w:t>20</w:t>
      </w:r>
      <w:r w:rsidR="003B3570">
        <w:rPr>
          <w:rFonts w:ascii="Times New Roman" w:hAnsi="Times New Roman" w:cs="Times New Roman"/>
          <w:b/>
          <w:bCs/>
          <w:sz w:val="24"/>
          <w:szCs w:val="24"/>
        </w:rPr>
        <w:t>2</w:t>
      </w:r>
      <w:r w:rsidR="002704DB">
        <w:rPr>
          <w:rFonts w:ascii="Times New Roman" w:hAnsi="Times New Roman" w:cs="Times New Roman"/>
          <w:b/>
          <w:bCs/>
          <w:sz w:val="24"/>
          <w:szCs w:val="24"/>
        </w:rPr>
        <w:t>6</w:t>
      </w:r>
      <w:r w:rsidRPr="00B73B88">
        <w:rPr>
          <w:rFonts w:ascii="Times New Roman" w:hAnsi="Times New Roman" w:cs="Times New Roman"/>
          <w:b/>
          <w:bCs/>
          <w:sz w:val="24"/>
          <w:szCs w:val="24"/>
        </w:rPr>
        <w:t xml:space="preserve">, </w:t>
      </w:r>
      <w:r w:rsidR="001D3A6B" w:rsidRPr="00B73B88">
        <w:rPr>
          <w:rFonts w:ascii="Times New Roman" w:hAnsi="Times New Roman" w:cs="Times New Roman"/>
          <w:b/>
          <w:bCs/>
          <w:sz w:val="24"/>
          <w:szCs w:val="24"/>
        </w:rPr>
        <w:t xml:space="preserve">Volume </w:t>
      </w:r>
      <w:r w:rsidR="009C008F">
        <w:rPr>
          <w:rFonts w:ascii="Times New Roman" w:hAnsi="Times New Roman" w:cs="Times New Roman"/>
          <w:b/>
          <w:bCs/>
          <w:sz w:val="24"/>
          <w:szCs w:val="24"/>
        </w:rPr>
        <w:t>1</w:t>
      </w:r>
      <w:r w:rsidR="002704DB">
        <w:rPr>
          <w:rFonts w:ascii="Times New Roman" w:hAnsi="Times New Roman" w:cs="Times New Roman"/>
          <w:b/>
          <w:bCs/>
          <w:sz w:val="24"/>
          <w:szCs w:val="24"/>
        </w:rPr>
        <w:t>4</w:t>
      </w:r>
      <w:r w:rsidRPr="00B73B88">
        <w:rPr>
          <w:rFonts w:ascii="Times New Roman" w:hAnsi="Times New Roman" w:cs="Times New Roman"/>
          <w:b/>
          <w:bCs/>
          <w:sz w:val="24"/>
          <w:szCs w:val="24"/>
        </w:rPr>
        <w:t xml:space="preserve">, Issue </w:t>
      </w:r>
      <w:r w:rsidR="002704DB">
        <w:rPr>
          <w:rFonts w:ascii="Times New Roman" w:hAnsi="Times New Roman" w:cs="Times New Roman"/>
          <w:b/>
          <w:bCs/>
          <w:sz w:val="24"/>
          <w:szCs w:val="24"/>
        </w:rPr>
        <w:t>0</w:t>
      </w:r>
      <w:r w:rsidR="003425EC">
        <w:rPr>
          <w:rFonts w:ascii="Times New Roman" w:hAnsi="Times New Roman" w:cs="Times New Roman"/>
          <w:b/>
          <w:bCs/>
          <w:sz w:val="24"/>
          <w:szCs w:val="24"/>
        </w:rPr>
        <w:t>3</w:t>
      </w:r>
    </w:p>
    <w:p w14:paraId="7B3BD68A" w14:textId="77777777" w:rsidR="00A93FA0" w:rsidRDefault="00A65DBD" w:rsidP="00991DB9">
      <w:pPr>
        <w:spacing w:line="240" w:lineRule="auto"/>
        <w:jc w:val="right"/>
        <w:rPr>
          <w:rFonts w:ascii="Times New Roman" w:hAnsi="Times New Roman" w:cs="Times New Roman"/>
          <w:b/>
          <w:bCs/>
          <w:sz w:val="24"/>
          <w:szCs w:val="24"/>
        </w:rPr>
      </w:pPr>
      <w:r w:rsidRPr="00B73B88">
        <w:rPr>
          <w:rFonts w:ascii="Times New Roman" w:hAnsi="Times New Roman" w:cs="Times New Roman"/>
          <w:b/>
          <w:bCs/>
          <w:sz w:val="24"/>
          <w:szCs w:val="24"/>
        </w:rPr>
        <w:t>ISSN</w:t>
      </w:r>
      <w:r w:rsidR="00AD6544" w:rsidRPr="00B73B88">
        <w:rPr>
          <w:rFonts w:ascii="Times New Roman" w:hAnsi="Times New Roman" w:cs="Times New Roman"/>
          <w:b/>
          <w:bCs/>
          <w:sz w:val="24"/>
          <w:szCs w:val="24"/>
        </w:rPr>
        <w:t>:</w:t>
      </w:r>
      <w:r w:rsidR="00AD6544" w:rsidRPr="00B73B88">
        <w:rPr>
          <w:rFonts w:ascii="Times New Roman" w:eastAsia="Times New Roman" w:hAnsi="Times New Roman" w:cs="Times New Roman"/>
          <w:b/>
          <w:bCs/>
          <w:sz w:val="24"/>
          <w:szCs w:val="24"/>
          <w:lang w:eastAsia="en-IN"/>
        </w:rPr>
        <w:t xml:space="preserve"> 2321</w:t>
      </w:r>
      <w:r w:rsidR="00991DB9" w:rsidRPr="00B73B88">
        <w:rPr>
          <w:rFonts w:ascii="Times New Roman" w:eastAsia="Times New Roman" w:hAnsi="Times New Roman" w:cs="Times New Roman"/>
          <w:b/>
          <w:bCs/>
          <w:sz w:val="24"/>
          <w:szCs w:val="24"/>
          <w:lang w:eastAsia="en-IN"/>
        </w:rPr>
        <w:t>–3647</w:t>
      </w:r>
      <w:r w:rsidR="00502690" w:rsidRPr="00B73B88">
        <w:rPr>
          <w:rFonts w:ascii="Times New Roman" w:hAnsi="Times New Roman" w:cs="Times New Roman"/>
          <w:b/>
          <w:bCs/>
          <w:sz w:val="24"/>
          <w:szCs w:val="24"/>
        </w:rPr>
        <w:t>(online)</w:t>
      </w:r>
    </w:p>
    <w:p w14:paraId="41A26810" w14:textId="77777777" w:rsidR="00A849AF" w:rsidRPr="00B73B88" w:rsidRDefault="00A849AF" w:rsidP="00991DB9">
      <w:pPr>
        <w:spacing w:line="240" w:lineRule="auto"/>
        <w:jc w:val="right"/>
        <w:rPr>
          <w:rFonts w:ascii="Times New Roman" w:hAnsi="Times New Roman" w:cs="Times New Roman"/>
          <w:b/>
          <w:bCs/>
          <w:sz w:val="24"/>
          <w:szCs w:val="24"/>
        </w:rPr>
      </w:pPr>
    </w:p>
    <w:p w14:paraId="0E7F1870" w14:textId="77777777" w:rsidR="00FB54E9" w:rsidRPr="00B73B88" w:rsidRDefault="00000000" w:rsidP="00FB54E9">
      <w:pPr>
        <w:spacing w:line="240" w:lineRule="auto"/>
        <w:jc w:val="right"/>
        <w:rPr>
          <w:rFonts w:ascii="Times New Roman" w:hAnsi="Times New Roman" w:cs="Times New Roman"/>
          <w:sz w:val="16"/>
          <w:szCs w:val="32"/>
        </w:rPr>
      </w:pPr>
      <w:r>
        <w:rPr>
          <w:rFonts w:ascii="Times New Roman" w:hAnsi="Times New Roman" w:cs="Times New Roman"/>
          <w:b/>
          <w:bCs/>
          <w:sz w:val="12"/>
          <w:szCs w:val="24"/>
        </w:rPr>
        <w:pict w14:anchorId="0B86832A">
          <v:rect id="_x0000_i1025" style="width:468pt;height:1.7pt" o:hrstd="t" o:hrnoshade="t" o:hr="t" fillcolor="black [3213]" stroked="f"/>
        </w:pic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576"/>
      </w:tblGrid>
      <w:tr w:rsidR="00AA02A3" w:rsidRPr="00B73B88" w14:paraId="069139A8" w14:textId="77777777" w:rsidTr="00467121">
        <w:trPr>
          <w:trHeight w:val="1197"/>
          <w:jc w:val="center"/>
        </w:trPr>
        <w:tc>
          <w:tcPr>
            <w:tcW w:w="9576" w:type="dxa"/>
            <w:shd w:val="clear" w:color="auto" w:fill="FFFFFF" w:themeFill="background1"/>
          </w:tcPr>
          <w:p w14:paraId="3684F367" w14:textId="4F1A06AA" w:rsidR="00D83FC2" w:rsidRPr="00EC0A23" w:rsidRDefault="00EC0A23" w:rsidP="00EC0A23">
            <w:pPr>
              <w:tabs>
                <w:tab w:val="left" w:pos="2404"/>
                <w:tab w:val="center" w:pos="5400"/>
              </w:tabs>
              <w:jc w:val="center"/>
              <w:rPr>
                <w:b/>
                <w:bCs/>
                <w:sz w:val="32"/>
                <w:szCs w:val="32"/>
              </w:rPr>
            </w:pPr>
            <w:r w:rsidRPr="00EC0A23">
              <w:rPr>
                <w:b/>
                <w:bCs/>
                <w:sz w:val="32"/>
                <w:szCs w:val="32"/>
              </w:rPr>
              <w:t>Digital Health Products and Their Regulatory Challenges</w:t>
            </w:r>
          </w:p>
          <w:p w14:paraId="27EEC0F0" w14:textId="77777777" w:rsidR="00EC0A23" w:rsidRPr="00EC0A23" w:rsidRDefault="00EC0A23" w:rsidP="00EC0A23">
            <w:pPr>
              <w:tabs>
                <w:tab w:val="left" w:pos="2404"/>
                <w:tab w:val="center" w:pos="5400"/>
              </w:tabs>
              <w:jc w:val="center"/>
              <w:rPr>
                <w:b/>
                <w:bCs/>
                <w:sz w:val="24"/>
                <w:szCs w:val="24"/>
              </w:rPr>
            </w:pPr>
          </w:p>
          <w:p w14:paraId="257A94E8" w14:textId="2AA55C2A" w:rsidR="00D83FC2" w:rsidRPr="00CA5C3A" w:rsidRDefault="00D83FC2" w:rsidP="00EC0A23">
            <w:pPr>
              <w:jc w:val="center"/>
              <w:rPr>
                <w:b/>
                <w:bCs/>
                <w:sz w:val="24"/>
                <w:szCs w:val="24"/>
                <w:vertAlign w:val="superscript"/>
              </w:rPr>
            </w:pPr>
            <w:proofErr w:type="gramStart"/>
            <w:r w:rsidRPr="00CA5C3A">
              <w:rPr>
                <w:b/>
                <w:bCs/>
                <w:sz w:val="24"/>
                <w:szCs w:val="24"/>
              </w:rPr>
              <w:t>Shubham.S.Wadate</w:t>
            </w:r>
            <w:r w:rsidRPr="00CA5C3A">
              <w:rPr>
                <w:b/>
                <w:bCs/>
                <w:sz w:val="24"/>
                <w:szCs w:val="24"/>
                <w:vertAlign w:val="superscript"/>
              </w:rPr>
              <w:t xml:space="preserve">1 </w:t>
            </w:r>
            <w:r w:rsidRPr="00CA5C3A">
              <w:rPr>
                <w:b/>
                <w:bCs/>
                <w:sz w:val="24"/>
                <w:szCs w:val="24"/>
              </w:rPr>
              <w:t>,</w:t>
            </w:r>
            <w:proofErr w:type="gramEnd"/>
            <w:r w:rsidRPr="00CA5C3A">
              <w:rPr>
                <w:b/>
                <w:bCs/>
                <w:sz w:val="24"/>
                <w:szCs w:val="24"/>
              </w:rPr>
              <w:t xml:space="preserve"> </w:t>
            </w:r>
            <w:proofErr w:type="gramStart"/>
            <w:r w:rsidRPr="00CA5C3A">
              <w:rPr>
                <w:b/>
                <w:bCs/>
                <w:sz w:val="24"/>
                <w:szCs w:val="24"/>
              </w:rPr>
              <w:t>Aneri.V.Adsul</w:t>
            </w:r>
            <w:proofErr w:type="gramEnd"/>
            <w:r w:rsidR="00EC0A23" w:rsidRPr="00CA5C3A">
              <w:rPr>
                <w:b/>
                <w:bCs/>
                <w:sz w:val="24"/>
                <w:szCs w:val="24"/>
                <w:vertAlign w:val="superscript"/>
              </w:rPr>
              <w:t>1</w:t>
            </w:r>
          </w:p>
          <w:p w14:paraId="4F3A31B1" w14:textId="4D52B7E0" w:rsidR="00C42012" w:rsidRPr="00EC0A23" w:rsidRDefault="00EC0A23" w:rsidP="00EC0A23">
            <w:pPr>
              <w:jc w:val="center"/>
              <w:rPr>
                <w:sz w:val="24"/>
                <w:szCs w:val="24"/>
              </w:rPr>
            </w:pPr>
            <w:r w:rsidRPr="00EC0A23">
              <w:rPr>
                <w:sz w:val="24"/>
                <w:szCs w:val="24"/>
              </w:rPr>
              <w:t>1.</w:t>
            </w:r>
            <w:r w:rsidR="00D83FC2" w:rsidRPr="00EC0A23">
              <w:rPr>
                <w:sz w:val="24"/>
                <w:szCs w:val="24"/>
              </w:rPr>
              <w:t xml:space="preserve">YSPM’s YTC Faculty of </w:t>
            </w:r>
            <w:r w:rsidR="00CA5C3A" w:rsidRPr="00EC0A23">
              <w:rPr>
                <w:sz w:val="24"/>
                <w:szCs w:val="24"/>
              </w:rPr>
              <w:t>Pharmacy,</w:t>
            </w:r>
            <w:r w:rsidR="00D83FC2" w:rsidRPr="00EC0A23">
              <w:rPr>
                <w:sz w:val="24"/>
                <w:szCs w:val="24"/>
              </w:rPr>
              <w:t xml:space="preserve"> Satara.</w:t>
            </w:r>
          </w:p>
        </w:tc>
      </w:tr>
    </w:tbl>
    <w:p w14:paraId="0C5D9A28" w14:textId="77777777" w:rsidR="00132DAB" w:rsidRPr="00B73B88" w:rsidRDefault="00000000" w:rsidP="000D58AF">
      <w:pPr>
        <w:spacing w:line="312" w:lineRule="auto"/>
        <w:rPr>
          <w:rFonts w:ascii="Times New Roman" w:hAnsi="Times New Roman" w:cs="Times New Roman"/>
          <w:sz w:val="16"/>
        </w:rPr>
      </w:pPr>
      <w:r>
        <w:rPr>
          <w:rFonts w:ascii="Times New Roman" w:hAnsi="Times New Roman" w:cs="Times New Roman"/>
          <w:b/>
          <w:bCs/>
          <w:sz w:val="18"/>
          <w:szCs w:val="24"/>
        </w:rPr>
        <w:pict w14:anchorId="42628686">
          <v:rect id="_x0000_i1026" style="width:468pt;height:1.7pt" o:hrstd="t" o:hrnoshade="t" o:hr="t" fillcolor="black [3213]" stroked="f"/>
        </w:pict>
      </w:r>
    </w:p>
    <w:p w14:paraId="7DEFA5E0" w14:textId="77777777" w:rsidR="00A974C0" w:rsidRPr="00EC0A23" w:rsidRDefault="00A974C0" w:rsidP="00EC0A23">
      <w:pPr>
        <w:rPr>
          <w:rFonts w:ascii="Times New Roman" w:hAnsi="Times New Roman" w:cs="Times New Roman"/>
          <w:sz w:val="28"/>
          <w:szCs w:val="28"/>
        </w:rPr>
      </w:pPr>
      <w:r w:rsidRPr="00EC0A23">
        <w:rPr>
          <w:rFonts w:ascii="Times New Roman" w:hAnsi="Times New Roman" w:cs="Times New Roman"/>
          <w:sz w:val="28"/>
          <w:szCs w:val="28"/>
        </w:rPr>
        <w:t>ABSTRACT</w:t>
      </w:r>
    </w:p>
    <w:p w14:paraId="1EBFC62A" w14:textId="77777777" w:rsidR="00D83FC2" w:rsidRPr="00EC0A23" w:rsidRDefault="00D83FC2" w:rsidP="00EC0A23">
      <w:pPr>
        <w:rPr>
          <w:rFonts w:ascii="Times New Roman" w:hAnsi="Times New Roman" w:cs="Times New Roman"/>
          <w:sz w:val="24"/>
          <w:szCs w:val="24"/>
        </w:rPr>
      </w:pPr>
      <w:r w:rsidRPr="00EC0A23">
        <w:rPr>
          <w:rFonts w:ascii="Times New Roman" w:hAnsi="Times New Roman" w:cs="Times New Roman"/>
          <w:sz w:val="24"/>
          <w:szCs w:val="24"/>
        </w:rPr>
        <w:t>Mobile health applications, wearable devices, telehealth platforms, artificial intelligence (AI) applications, and electronic health records have changed healthcare delivery through improving access, efficiency, and participation of patients. Regulatory affairs will have an essential part in assuring the safety, effectiveness, quality, and data security of digital health innovations as they expand and grow fast. By influencing how we classify products, evaluate risk, clinically validate, secure cybersecurity, improve interoperability, and evaluate post-market regulatory pathways, we seek to find a balance between innovation and patient safety.</w:t>
      </w:r>
    </w:p>
    <w:p w14:paraId="09988AC3" w14:textId="2CE3D48B" w:rsidR="00D83FC2" w:rsidRPr="00EC0A23" w:rsidRDefault="00EC0A23" w:rsidP="00EC0A23">
      <w:pPr>
        <w:rPr>
          <w:rFonts w:ascii="Times New Roman" w:hAnsi="Times New Roman" w:cs="Times New Roman"/>
          <w:sz w:val="24"/>
          <w:szCs w:val="24"/>
        </w:rPr>
      </w:pPr>
      <w:r w:rsidRPr="00EC0A23">
        <w:rPr>
          <w:rFonts w:ascii="Times New Roman" w:hAnsi="Times New Roman" w:cs="Times New Roman"/>
          <w:b/>
          <w:bCs/>
          <w:sz w:val="24"/>
          <w:szCs w:val="24"/>
        </w:rPr>
        <w:t xml:space="preserve">Keywords: </w:t>
      </w:r>
      <w:r w:rsidR="00D83FC2" w:rsidRPr="00EC0A23">
        <w:rPr>
          <w:rFonts w:ascii="Times New Roman" w:hAnsi="Times New Roman" w:cs="Times New Roman"/>
          <w:sz w:val="24"/>
          <w:szCs w:val="24"/>
        </w:rPr>
        <w:t>Artificial Intelligence (AI)</w:t>
      </w:r>
      <w:r w:rsidRPr="00EC0A23">
        <w:rPr>
          <w:rFonts w:ascii="Times New Roman" w:hAnsi="Times New Roman" w:cs="Times New Roman"/>
          <w:sz w:val="24"/>
          <w:szCs w:val="24"/>
        </w:rPr>
        <w:t xml:space="preserve">, </w:t>
      </w:r>
      <w:r w:rsidR="00D83FC2" w:rsidRPr="00EC0A23">
        <w:rPr>
          <w:rFonts w:ascii="Times New Roman" w:hAnsi="Times New Roman" w:cs="Times New Roman"/>
          <w:sz w:val="24"/>
          <w:szCs w:val="24"/>
        </w:rPr>
        <w:t xml:space="preserve">Mobile </w:t>
      </w:r>
      <w:r w:rsidR="00CA5C3A" w:rsidRPr="00EC0A23">
        <w:rPr>
          <w:rFonts w:ascii="Times New Roman" w:hAnsi="Times New Roman" w:cs="Times New Roman"/>
          <w:sz w:val="24"/>
          <w:szCs w:val="24"/>
        </w:rPr>
        <w:t>Health,</w:t>
      </w:r>
      <w:r w:rsidRPr="00EC0A23">
        <w:rPr>
          <w:rFonts w:ascii="Times New Roman" w:hAnsi="Times New Roman" w:cs="Times New Roman"/>
          <w:sz w:val="24"/>
          <w:szCs w:val="24"/>
        </w:rPr>
        <w:t xml:space="preserve"> </w:t>
      </w:r>
      <w:r w:rsidR="00D83FC2" w:rsidRPr="00EC0A23">
        <w:rPr>
          <w:rFonts w:ascii="Times New Roman" w:hAnsi="Times New Roman" w:cs="Times New Roman"/>
          <w:sz w:val="24"/>
          <w:szCs w:val="24"/>
        </w:rPr>
        <w:t xml:space="preserve">Quality Assurance </w:t>
      </w:r>
    </w:p>
    <w:p w14:paraId="7CB95374" w14:textId="77777777" w:rsidR="00EC0A23" w:rsidRDefault="00EC0A23" w:rsidP="00EC0A23">
      <w:pPr>
        <w:rPr>
          <w:rFonts w:ascii="Times New Roman" w:hAnsi="Times New Roman" w:cs="Times New Roman"/>
          <w:sz w:val="24"/>
          <w:szCs w:val="24"/>
        </w:rPr>
      </w:pPr>
    </w:p>
    <w:p w14:paraId="22735DFF" w14:textId="77777777" w:rsidR="00EC0A23" w:rsidRDefault="00EC0A23" w:rsidP="00EC0A23">
      <w:pPr>
        <w:rPr>
          <w:rFonts w:ascii="Times New Roman" w:hAnsi="Times New Roman" w:cs="Times New Roman"/>
          <w:sz w:val="24"/>
          <w:szCs w:val="24"/>
        </w:rPr>
      </w:pPr>
    </w:p>
    <w:p w14:paraId="29748F95" w14:textId="77777777" w:rsidR="00EC0A23" w:rsidRDefault="00EC0A23" w:rsidP="00EC0A23">
      <w:pPr>
        <w:rPr>
          <w:rFonts w:ascii="Times New Roman" w:hAnsi="Times New Roman" w:cs="Times New Roman"/>
          <w:sz w:val="24"/>
          <w:szCs w:val="24"/>
        </w:rPr>
      </w:pPr>
    </w:p>
    <w:p w14:paraId="7B14D7E2" w14:textId="77777777" w:rsidR="00EC0A23" w:rsidRDefault="00EC0A23" w:rsidP="00EC0A23">
      <w:pPr>
        <w:rPr>
          <w:rFonts w:ascii="Times New Roman" w:hAnsi="Times New Roman" w:cs="Times New Roman"/>
          <w:sz w:val="24"/>
          <w:szCs w:val="24"/>
        </w:rPr>
      </w:pPr>
    </w:p>
    <w:p w14:paraId="5DD2069A" w14:textId="77777777" w:rsidR="00EC0A23" w:rsidRDefault="00EC0A23" w:rsidP="00EC0A23">
      <w:pPr>
        <w:rPr>
          <w:rFonts w:ascii="Times New Roman" w:hAnsi="Times New Roman" w:cs="Times New Roman"/>
          <w:sz w:val="24"/>
          <w:szCs w:val="24"/>
        </w:rPr>
      </w:pPr>
    </w:p>
    <w:p w14:paraId="7F13DBAE" w14:textId="77777777" w:rsidR="00EC0A23" w:rsidRDefault="00EC0A23" w:rsidP="00EC0A23">
      <w:pPr>
        <w:rPr>
          <w:rFonts w:ascii="Times New Roman" w:hAnsi="Times New Roman" w:cs="Times New Roman"/>
          <w:sz w:val="24"/>
          <w:szCs w:val="24"/>
        </w:rPr>
      </w:pPr>
    </w:p>
    <w:p w14:paraId="176F84D1" w14:textId="77777777" w:rsidR="00EC0A23" w:rsidRDefault="00EC0A23" w:rsidP="00EC0A23">
      <w:pPr>
        <w:rPr>
          <w:rFonts w:ascii="Times New Roman" w:hAnsi="Times New Roman" w:cs="Times New Roman"/>
          <w:sz w:val="24"/>
          <w:szCs w:val="24"/>
        </w:rPr>
      </w:pPr>
    </w:p>
    <w:p w14:paraId="38A16430" w14:textId="77777777" w:rsidR="00EC0A23" w:rsidRDefault="00EC0A23" w:rsidP="00EC0A23">
      <w:pPr>
        <w:rPr>
          <w:rFonts w:ascii="Times New Roman" w:hAnsi="Times New Roman" w:cs="Times New Roman"/>
          <w:sz w:val="24"/>
          <w:szCs w:val="24"/>
        </w:rPr>
      </w:pPr>
    </w:p>
    <w:p w14:paraId="22CF6C83" w14:textId="77777777" w:rsidR="00EC0A23" w:rsidRDefault="00EC0A23" w:rsidP="00EC0A23">
      <w:pPr>
        <w:rPr>
          <w:rFonts w:ascii="Times New Roman" w:hAnsi="Times New Roman" w:cs="Times New Roman"/>
          <w:sz w:val="24"/>
          <w:szCs w:val="24"/>
        </w:rPr>
      </w:pPr>
    </w:p>
    <w:p w14:paraId="51B0008F" w14:textId="77777777" w:rsidR="00EC0A23" w:rsidRDefault="00EC0A23" w:rsidP="00EC0A23">
      <w:pPr>
        <w:rPr>
          <w:rFonts w:ascii="Times New Roman" w:hAnsi="Times New Roman" w:cs="Times New Roman"/>
          <w:sz w:val="24"/>
          <w:szCs w:val="24"/>
        </w:rPr>
      </w:pPr>
    </w:p>
    <w:p w14:paraId="1F8CCB3D" w14:textId="77777777" w:rsidR="00EC0A23" w:rsidRDefault="00EC0A23" w:rsidP="00EC0A23">
      <w:pPr>
        <w:rPr>
          <w:rFonts w:ascii="Times New Roman" w:hAnsi="Times New Roman" w:cs="Times New Roman"/>
          <w:sz w:val="24"/>
          <w:szCs w:val="24"/>
        </w:rPr>
      </w:pPr>
    </w:p>
    <w:p w14:paraId="23F31487" w14:textId="77777777" w:rsidR="00EC0A23" w:rsidRDefault="00EC0A23" w:rsidP="00EC0A23">
      <w:pPr>
        <w:rPr>
          <w:rFonts w:ascii="Times New Roman" w:hAnsi="Times New Roman" w:cs="Times New Roman"/>
          <w:sz w:val="24"/>
          <w:szCs w:val="24"/>
        </w:rPr>
      </w:pPr>
    </w:p>
    <w:p w14:paraId="14951EA9" w14:textId="77777777" w:rsidR="00CA5C3A" w:rsidRDefault="00CA5C3A" w:rsidP="00EC0A23">
      <w:pPr>
        <w:rPr>
          <w:rFonts w:ascii="Times New Roman" w:hAnsi="Times New Roman" w:cs="Times New Roman"/>
          <w:sz w:val="16"/>
          <w:szCs w:val="16"/>
        </w:rPr>
      </w:pPr>
    </w:p>
    <w:p w14:paraId="3DCF87B0" w14:textId="77777777" w:rsidR="00CA5C3A" w:rsidRPr="00CA5C3A" w:rsidRDefault="00CA5C3A" w:rsidP="00EC0A23">
      <w:pPr>
        <w:rPr>
          <w:rFonts w:ascii="Times New Roman" w:hAnsi="Times New Roman" w:cs="Times New Roman"/>
          <w:sz w:val="16"/>
          <w:szCs w:val="16"/>
        </w:rPr>
      </w:pPr>
    </w:p>
    <w:p w14:paraId="1C19B4A8" w14:textId="77777777" w:rsidR="00977FF1" w:rsidRPr="00D0431C" w:rsidRDefault="00000000" w:rsidP="00443EDB">
      <w:pPr>
        <w:autoSpaceDE w:val="0"/>
        <w:autoSpaceDN w:val="0"/>
        <w:adjustRightInd w:val="0"/>
        <w:spacing w:line="336" w:lineRule="auto"/>
        <w:rPr>
          <w:rFonts w:ascii="Times New Roman" w:hAnsi="Times New Roman" w:cs="Times New Roman"/>
          <w:sz w:val="2"/>
        </w:rPr>
      </w:pPr>
      <w:r>
        <w:rPr>
          <w:rFonts w:ascii="Times New Roman" w:hAnsi="Times New Roman" w:cs="Times New Roman"/>
          <w:bCs/>
          <w:sz w:val="2"/>
          <w:szCs w:val="24"/>
        </w:rPr>
        <w:pict w14:anchorId="58CF9938">
          <v:rect id="_x0000_i1027" style="width:468pt;height:3pt" o:hrstd="t" o:hrnoshade="t" o:hr="t" fillcolor="black [3213]" stroked="f"/>
        </w:pict>
      </w:r>
    </w:p>
    <w:p w14:paraId="21345452" w14:textId="67A8D68E" w:rsidR="006706D9" w:rsidRDefault="00977FF1" w:rsidP="006706D9">
      <w:pPr>
        <w:spacing w:line="240" w:lineRule="auto"/>
        <w:rPr>
          <w:rFonts w:ascii="Times New Roman" w:hAnsi="Times New Roman" w:cs="Times New Roman"/>
          <w:szCs w:val="24"/>
        </w:rPr>
      </w:pPr>
      <w:r w:rsidRPr="00D0431C">
        <w:rPr>
          <w:rFonts w:ascii="Times New Roman" w:hAnsi="Times New Roman" w:cs="Times New Roman"/>
        </w:rPr>
        <w:t>*Corresponding Author Email</w:t>
      </w:r>
      <w:hyperlink r:id="rId8" w:history="1"/>
      <w:r w:rsidR="00C85501" w:rsidRPr="00D0431C">
        <w:rPr>
          <w:rFonts w:ascii="Times New Roman" w:hAnsi="Times New Roman" w:cs="Times New Roman"/>
        </w:rPr>
        <w:t xml:space="preserve">: </w:t>
      </w:r>
      <w:r w:rsidR="00107C34" w:rsidRPr="00107C34">
        <w:t>shubhamwadate2244@gmail.com</w:t>
      </w:r>
    </w:p>
    <w:p w14:paraId="6F93859C" w14:textId="3A0DE2DA" w:rsidR="003F5729" w:rsidRPr="00D0431C" w:rsidRDefault="003F5729" w:rsidP="003F5729">
      <w:pPr>
        <w:spacing w:line="240" w:lineRule="auto"/>
        <w:rPr>
          <w:rFonts w:ascii="Times New Roman" w:hAnsi="Times New Roman" w:cs="Times New Roman"/>
        </w:rPr>
      </w:pPr>
      <w:r w:rsidRPr="00D0431C">
        <w:rPr>
          <w:rFonts w:ascii="Times New Roman" w:hAnsi="Times New Roman" w:cs="Times New Roman"/>
        </w:rPr>
        <w:t xml:space="preserve">Received </w:t>
      </w:r>
      <w:r>
        <w:rPr>
          <w:rFonts w:ascii="Times New Roman" w:hAnsi="Times New Roman" w:cs="Times New Roman"/>
        </w:rPr>
        <w:t xml:space="preserve">10 </w:t>
      </w:r>
      <w:r w:rsidR="00317C00">
        <w:rPr>
          <w:rFonts w:ascii="Times New Roman" w:hAnsi="Times New Roman" w:cs="Times New Roman"/>
        </w:rPr>
        <w:t>January</w:t>
      </w:r>
      <w:r>
        <w:rPr>
          <w:rFonts w:ascii="Times New Roman" w:hAnsi="Times New Roman" w:cs="Times New Roman"/>
        </w:rPr>
        <w:t xml:space="preserve"> </w:t>
      </w:r>
      <w:r w:rsidRPr="00D0431C">
        <w:rPr>
          <w:rFonts w:ascii="Times New Roman" w:hAnsi="Times New Roman" w:cs="Times New Roman"/>
        </w:rPr>
        <w:t>20</w:t>
      </w:r>
      <w:r>
        <w:rPr>
          <w:rFonts w:ascii="Times New Roman" w:hAnsi="Times New Roman" w:cs="Times New Roman"/>
        </w:rPr>
        <w:t>2</w:t>
      </w:r>
      <w:r w:rsidR="008729D7">
        <w:rPr>
          <w:rFonts w:ascii="Times New Roman" w:hAnsi="Times New Roman" w:cs="Times New Roman"/>
        </w:rPr>
        <w:t>6</w:t>
      </w:r>
      <w:r w:rsidRPr="00D0431C">
        <w:rPr>
          <w:rFonts w:ascii="Times New Roman" w:hAnsi="Times New Roman" w:cs="Times New Roman"/>
        </w:rPr>
        <w:t xml:space="preserve">, Accepted </w:t>
      </w:r>
      <w:r w:rsidR="004574B5">
        <w:rPr>
          <w:rFonts w:ascii="Times New Roman" w:hAnsi="Times New Roman" w:cs="Times New Roman"/>
        </w:rPr>
        <w:t>1</w:t>
      </w:r>
      <w:r>
        <w:rPr>
          <w:rFonts w:ascii="Times New Roman" w:hAnsi="Times New Roman" w:cs="Times New Roman"/>
        </w:rPr>
        <w:t xml:space="preserve">3 </w:t>
      </w:r>
      <w:r w:rsidR="00317C00">
        <w:rPr>
          <w:rFonts w:ascii="Times New Roman" w:hAnsi="Times New Roman" w:cs="Times New Roman"/>
        </w:rPr>
        <w:t>February</w:t>
      </w:r>
      <w:r w:rsidR="006A71A9">
        <w:rPr>
          <w:rFonts w:ascii="Times New Roman" w:hAnsi="Times New Roman" w:cs="Times New Roman"/>
        </w:rPr>
        <w:t xml:space="preserve"> </w:t>
      </w:r>
      <w:r>
        <w:rPr>
          <w:rFonts w:ascii="Times New Roman" w:hAnsi="Times New Roman" w:cs="Times New Roman"/>
        </w:rPr>
        <w:t>202</w:t>
      </w:r>
      <w:r w:rsidR="008729D7">
        <w:rPr>
          <w:rFonts w:ascii="Times New Roman" w:hAnsi="Times New Roman" w:cs="Times New Roman"/>
        </w:rPr>
        <w:t>6</w:t>
      </w:r>
    </w:p>
    <w:p w14:paraId="097997E1" w14:textId="77777777" w:rsidR="00736F75" w:rsidRPr="00B73B88" w:rsidRDefault="00000000" w:rsidP="006706D9">
      <w:pPr>
        <w:shd w:val="clear" w:color="auto" w:fill="FFFFFF" w:themeFill="background1"/>
        <w:spacing w:line="240" w:lineRule="auto"/>
        <w:rPr>
          <w:rFonts w:ascii="Times New Roman" w:hAnsi="Times New Roman" w:cs="Times New Roman"/>
          <w:sz w:val="14"/>
        </w:rPr>
      </w:pPr>
      <w:r>
        <w:rPr>
          <w:rFonts w:ascii="Times New Roman" w:hAnsi="Times New Roman" w:cs="Times New Roman"/>
          <w:bCs/>
        </w:rPr>
        <w:pict w14:anchorId="2F35F1AE">
          <v:rect id="_x0000_i1028" style="width:468pt;height:3pt" o:hrstd="t" o:hrnoshade="t" o:hr="t" fillcolor="black [3213]" stroked="f"/>
        </w:pict>
      </w:r>
    </w:p>
    <w:p w14:paraId="18C43CED" w14:textId="77777777" w:rsidR="00F54F02" w:rsidRPr="00CD3953" w:rsidRDefault="00F54F02" w:rsidP="00CD3953">
      <w:pPr>
        <w:rPr>
          <w:rFonts w:ascii="Times New Roman" w:hAnsi="Times New Roman" w:cs="Times New Roman"/>
          <w:sz w:val="28"/>
          <w:szCs w:val="28"/>
        </w:rPr>
      </w:pPr>
      <w:r w:rsidRPr="00CD3953">
        <w:rPr>
          <w:rFonts w:ascii="Times New Roman" w:hAnsi="Times New Roman" w:cs="Times New Roman"/>
          <w:sz w:val="28"/>
          <w:szCs w:val="28"/>
        </w:rPr>
        <w:lastRenderedPageBreak/>
        <w:t>INTRODUCTION</w:t>
      </w:r>
    </w:p>
    <w:p w14:paraId="19809A4D" w14:textId="5D952FA5" w:rsidR="00D83FC2" w:rsidRPr="00EC0A23" w:rsidRDefault="00D83FC2" w:rsidP="00EC0A23">
      <w:pPr>
        <w:rPr>
          <w:rFonts w:ascii="Times New Roman" w:hAnsi="Times New Roman" w:cs="Times New Roman"/>
          <w:b/>
          <w:bCs/>
          <w:sz w:val="24"/>
          <w:szCs w:val="24"/>
        </w:rPr>
      </w:pPr>
      <w:r w:rsidRPr="00EC0A23">
        <w:rPr>
          <w:rFonts w:ascii="Times New Roman" w:hAnsi="Times New Roman" w:cs="Times New Roman"/>
          <w:b/>
          <w:bCs/>
          <w:sz w:val="24"/>
          <w:szCs w:val="24"/>
        </w:rPr>
        <w:t>DIGITAL HEALTH PRODUCTS AND THEIR REGULATORY CHALLENGES</w:t>
      </w:r>
    </w:p>
    <w:p w14:paraId="75AC3AAF" w14:textId="3F51BC6F" w:rsidR="00D83FC2" w:rsidRPr="00EC0A23" w:rsidRDefault="00D83FC2" w:rsidP="00EC0A23">
      <w:pPr>
        <w:rPr>
          <w:rFonts w:ascii="Times New Roman" w:hAnsi="Times New Roman" w:cs="Times New Roman"/>
          <w:sz w:val="24"/>
          <w:szCs w:val="24"/>
        </w:rPr>
      </w:pPr>
      <w:r w:rsidRPr="00EC0A23">
        <w:rPr>
          <w:rFonts w:ascii="Times New Roman" w:hAnsi="Times New Roman" w:cs="Times New Roman"/>
          <w:sz w:val="24"/>
          <w:szCs w:val="24"/>
        </w:rPr>
        <w:t>One of the most significant advancements in the healthcare industry is digital health devices, which are revolutionizing the administration, monitoring, and delivery of medical treatment. Electronic health records (EHRs), wearable technology, telemedicine, artificial intelligence-based diagnostics, remote patient monitoring, digital therapeutics (</w:t>
      </w:r>
      <w:proofErr w:type="spellStart"/>
      <w:r w:rsidRPr="00EC0A23">
        <w:rPr>
          <w:rFonts w:ascii="Times New Roman" w:hAnsi="Times New Roman" w:cs="Times New Roman"/>
          <w:sz w:val="24"/>
          <w:szCs w:val="24"/>
        </w:rPr>
        <w:t>DTx</w:t>
      </w:r>
      <w:proofErr w:type="spellEnd"/>
      <w:r w:rsidRPr="00EC0A23">
        <w:rPr>
          <w:rFonts w:ascii="Times New Roman" w:hAnsi="Times New Roman" w:cs="Times New Roman"/>
          <w:sz w:val="24"/>
          <w:szCs w:val="24"/>
        </w:rPr>
        <w:t>), cloud-based healthcare, and mobile health applications (mHealth) are some examples of these items. Enhancing access to care, supporting clinical decision-making, and empowering patients to take a more active role in their own health are the main goals. Digital health technologies hold significant promise for providing healthcare in an efficient, economical, and patient-centered manner as healthcare systems throughout the world continue to be overburdened and stretched.</w:t>
      </w:r>
    </w:p>
    <w:p w14:paraId="6B544D0C" w14:textId="77777777" w:rsidR="00D83FC2" w:rsidRPr="00EC0A23" w:rsidRDefault="00D83FC2" w:rsidP="00EC0A23">
      <w:pPr>
        <w:rPr>
          <w:rFonts w:ascii="Times New Roman" w:hAnsi="Times New Roman" w:cs="Times New Roman"/>
          <w:sz w:val="24"/>
          <w:szCs w:val="24"/>
        </w:rPr>
      </w:pPr>
      <w:r w:rsidRPr="00EC0A23">
        <w:rPr>
          <w:rFonts w:ascii="Times New Roman" w:hAnsi="Times New Roman" w:cs="Times New Roman"/>
          <w:sz w:val="24"/>
          <w:szCs w:val="24"/>
        </w:rPr>
        <w:t>One of the most noticeable and appealing features and benefits of digital health products is their capacity to gather, analyze, and exchange health data quickly. A variety of mobile applications are available for tracking vital data, monitoring physical activity, and even reminding patients about their meds. Wearable devices can continuously monitor heart rate, oxygen saturation, sleep patterns, and other physiological signs. Telemedicine platforms allow patients to connect with a doctor or specialist while remaining at home, eliminating the requirement for an in-person physician visit and enabling access to specialists who may be situated in rural or underserved areas. Artificial intelligence and machine learning have transformed how medical data and results are analyzed and interpreted.</w:t>
      </w:r>
    </w:p>
    <w:p w14:paraId="1C1CC0C5" w14:textId="77777777" w:rsidR="00D83FC2" w:rsidRPr="00EC0A23" w:rsidRDefault="00D83FC2" w:rsidP="00EC0A23">
      <w:pPr>
        <w:rPr>
          <w:rFonts w:ascii="Times New Roman" w:hAnsi="Times New Roman" w:cs="Times New Roman"/>
          <w:sz w:val="24"/>
          <w:szCs w:val="24"/>
          <w:vertAlign w:val="superscript"/>
        </w:rPr>
      </w:pPr>
      <w:r w:rsidRPr="00EC0A23">
        <w:rPr>
          <w:rFonts w:ascii="Times New Roman" w:hAnsi="Times New Roman" w:cs="Times New Roman"/>
          <w:sz w:val="24"/>
          <w:szCs w:val="24"/>
        </w:rPr>
        <w:t>While there are advantages, there are considerable barriers to the acceptance and application of digital health technologies. The most significant challenge is data privacy and security. Because digital health solutions generate massive volumes of sensitive health data, they become ideal targets for hackers and data breaches. It is vital to secure data throughout storage, transfer, and access to maintain patient confidence and legal compliance with health data protection legislation such as HIPAA, GDPR, and national regulatory frameworks. Even tiny data breaches can cause identity theft, loss of confidentiality, and long-term harm to patients.</w:t>
      </w:r>
      <w:r w:rsidRPr="00EC0A23">
        <w:rPr>
          <w:rFonts w:ascii="Times New Roman" w:hAnsi="Times New Roman" w:cs="Times New Roman"/>
          <w:sz w:val="24"/>
          <w:szCs w:val="24"/>
          <w:vertAlign w:val="superscript"/>
        </w:rPr>
        <w:t>1,2,3</w:t>
      </w:r>
    </w:p>
    <w:p w14:paraId="161BFF57" w14:textId="77777777" w:rsidR="00D83FC2" w:rsidRPr="00EC0A23" w:rsidRDefault="00D83FC2" w:rsidP="00EC0A23">
      <w:pPr>
        <w:rPr>
          <w:rFonts w:ascii="Times New Roman" w:hAnsi="Times New Roman" w:cs="Times New Roman"/>
          <w:b/>
          <w:bCs/>
          <w:sz w:val="24"/>
          <w:szCs w:val="24"/>
        </w:rPr>
      </w:pPr>
      <w:r w:rsidRPr="00EC0A23">
        <w:rPr>
          <w:rFonts w:ascii="Times New Roman" w:hAnsi="Times New Roman" w:cs="Times New Roman"/>
          <w:b/>
          <w:bCs/>
          <w:sz w:val="24"/>
          <w:szCs w:val="24"/>
        </w:rPr>
        <w:t>CATEGORIES OF DIGITAL HEALTH TECHNOLOGIES</w:t>
      </w:r>
    </w:p>
    <w:p w14:paraId="4B1F61CE" w14:textId="77777777" w:rsidR="00D83FC2" w:rsidRPr="00EC0A23" w:rsidRDefault="00D83FC2" w:rsidP="0067585B">
      <w:pPr>
        <w:pStyle w:val="ListParagraph"/>
        <w:ind w:left="0"/>
        <w:rPr>
          <w:rFonts w:ascii="Times New Roman" w:hAnsi="Times New Roman" w:cs="Times New Roman"/>
          <w:b/>
          <w:bCs/>
          <w:sz w:val="24"/>
          <w:szCs w:val="24"/>
        </w:rPr>
      </w:pPr>
      <w:r w:rsidRPr="00EC0A23">
        <w:rPr>
          <w:rFonts w:ascii="Times New Roman" w:hAnsi="Times New Roman" w:cs="Times New Roman"/>
          <w:b/>
          <w:bCs/>
          <w:sz w:val="24"/>
          <w:szCs w:val="24"/>
        </w:rPr>
        <w:t xml:space="preserve">Mobile Healthcare (mHealth) </w:t>
      </w:r>
    </w:p>
    <w:p w14:paraId="0DF7F454" w14:textId="196C930D" w:rsidR="00D83FC2" w:rsidRPr="00EC0A23" w:rsidRDefault="00D83FC2" w:rsidP="00EC0A23">
      <w:pPr>
        <w:rPr>
          <w:rFonts w:ascii="Times New Roman" w:hAnsi="Times New Roman" w:cs="Times New Roman"/>
          <w:sz w:val="24"/>
          <w:szCs w:val="24"/>
          <w:vertAlign w:val="superscript"/>
        </w:rPr>
      </w:pPr>
      <w:r w:rsidRPr="00EC0A23">
        <w:rPr>
          <w:rFonts w:ascii="Times New Roman" w:hAnsi="Times New Roman" w:cs="Times New Roman"/>
          <w:sz w:val="24"/>
          <w:szCs w:val="24"/>
        </w:rPr>
        <w:t xml:space="preserve">Mobile Health (mHealth) refers to the use of mobile devices, such as smartphones, tablets, and wearable devices, to deliver healthcare services and monitor patient health. This includes mobile health apps, telehealth platforms, activity trackers, remote monitoring devices, and mobile-based </w:t>
      </w:r>
      <w:r w:rsidRPr="00EC0A23">
        <w:rPr>
          <w:rFonts w:ascii="Times New Roman" w:hAnsi="Times New Roman" w:cs="Times New Roman"/>
          <w:sz w:val="24"/>
          <w:szCs w:val="24"/>
        </w:rPr>
        <w:lastRenderedPageBreak/>
        <w:t>treatment programs (which allow direct patient involvement via mobile devices). mHealth enables healthcare providers to measure vital signs in real time, send prescription reminders, arrange appointments, and make various healthcare alternatives more comfortable and accessible for patients. Furthermore, mHealth can enable early detection, aid in chronic illness management, and offer patients with individualized health information.</w:t>
      </w:r>
      <w:r w:rsidRPr="00EC0A23">
        <w:rPr>
          <w:rFonts w:ascii="Times New Roman" w:hAnsi="Times New Roman" w:cs="Times New Roman"/>
          <w:sz w:val="24"/>
          <w:szCs w:val="24"/>
          <w:vertAlign w:val="superscript"/>
        </w:rPr>
        <w:t>4,5</w:t>
      </w:r>
    </w:p>
    <w:p w14:paraId="0E43B8B6" w14:textId="77777777" w:rsidR="0067585B" w:rsidRDefault="00D83FC2" w:rsidP="00EC0A23">
      <w:pPr>
        <w:rPr>
          <w:rFonts w:ascii="Times New Roman" w:hAnsi="Times New Roman" w:cs="Times New Roman"/>
          <w:sz w:val="24"/>
          <w:szCs w:val="24"/>
        </w:rPr>
      </w:pPr>
      <w:r w:rsidRPr="00EC0A23">
        <w:rPr>
          <w:rFonts w:ascii="Times New Roman" w:hAnsi="Times New Roman" w:cs="Times New Roman"/>
          <w:b/>
          <w:bCs/>
          <w:sz w:val="24"/>
          <w:szCs w:val="24"/>
        </w:rPr>
        <w:t>Telemedicine &amp; Telehealth</w:t>
      </w:r>
      <w:r w:rsidRPr="00EC0A23">
        <w:rPr>
          <w:rFonts w:ascii="Times New Roman" w:hAnsi="Times New Roman" w:cs="Times New Roman"/>
          <w:sz w:val="24"/>
          <w:szCs w:val="24"/>
        </w:rPr>
        <w:t xml:space="preserve"> </w:t>
      </w:r>
    </w:p>
    <w:p w14:paraId="7C6501D8" w14:textId="51002978" w:rsidR="00D83FC2" w:rsidRPr="00EC0A23" w:rsidRDefault="00D83FC2" w:rsidP="00EC0A23">
      <w:pPr>
        <w:rPr>
          <w:rFonts w:ascii="Times New Roman" w:hAnsi="Times New Roman" w:cs="Times New Roman"/>
          <w:sz w:val="24"/>
          <w:szCs w:val="24"/>
        </w:rPr>
      </w:pPr>
      <w:r w:rsidRPr="00EC0A23">
        <w:rPr>
          <w:rFonts w:ascii="Times New Roman" w:hAnsi="Times New Roman" w:cs="Times New Roman"/>
          <w:sz w:val="24"/>
          <w:szCs w:val="24"/>
        </w:rPr>
        <w:t>Telemedicine and telehealth are digital healthcare practices that use technology to provide medical care remotely. Telemedicine refers to clinical care delivered over a distance, such as online doctor visits, digital prescriptions, remote diagnosis, or follow-up care via video calls, phone conversations, or chat. Telemedicine can reduce the number of times patients need to visit a hospital, save time and money for patients and families, and promote the use of specialists for patients who face geographic, financial, or workforce barriers, particularly rural or underserved residents.</w:t>
      </w:r>
      <w:r w:rsidRPr="00EC0A23">
        <w:rPr>
          <w:rFonts w:ascii="Times New Roman" w:hAnsi="Times New Roman" w:cs="Times New Roman"/>
          <w:sz w:val="24"/>
          <w:szCs w:val="24"/>
          <w:vertAlign w:val="superscript"/>
        </w:rPr>
        <w:t>4,5</w:t>
      </w:r>
    </w:p>
    <w:p w14:paraId="5A8ED2D5" w14:textId="77777777" w:rsidR="0067585B" w:rsidRDefault="00D83FC2" w:rsidP="00EC0A23">
      <w:pPr>
        <w:rPr>
          <w:rFonts w:ascii="Times New Roman" w:hAnsi="Times New Roman" w:cs="Times New Roman"/>
          <w:b/>
          <w:bCs/>
          <w:sz w:val="24"/>
          <w:szCs w:val="24"/>
        </w:rPr>
      </w:pPr>
      <w:r w:rsidRPr="00EC0A23">
        <w:rPr>
          <w:rFonts w:ascii="Times New Roman" w:hAnsi="Times New Roman" w:cs="Times New Roman"/>
          <w:b/>
          <w:bCs/>
          <w:sz w:val="24"/>
          <w:szCs w:val="24"/>
        </w:rPr>
        <w:t>Wearable devices</w:t>
      </w:r>
    </w:p>
    <w:p w14:paraId="4A04B8AC" w14:textId="3DB6D2F4" w:rsidR="00D83FC2" w:rsidRPr="00EC0A23" w:rsidRDefault="00D83FC2" w:rsidP="00EC0A23">
      <w:pPr>
        <w:rPr>
          <w:rFonts w:ascii="Times New Roman" w:hAnsi="Times New Roman" w:cs="Times New Roman"/>
          <w:sz w:val="24"/>
          <w:szCs w:val="24"/>
        </w:rPr>
      </w:pPr>
      <w:r w:rsidRPr="00EC0A23">
        <w:rPr>
          <w:rFonts w:ascii="Times New Roman" w:hAnsi="Times New Roman" w:cs="Times New Roman"/>
          <w:sz w:val="24"/>
          <w:szCs w:val="24"/>
        </w:rPr>
        <w:t>Wearable devices are electronic health technologies that allow people to track and monitor their health data over time. Wearables include smartwatches and fitness bands, smart clothes, electrocardiogram (ECG) patches, and wearables with sensors that can monitor specific parameters such as heart rate, oxygenation, sleep, physical activity, and stress. Wearable devices are frequently used in conjunction with mobile applications that give users and health care professionals real-time access to health data, as well as individualized information and support.</w:t>
      </w:r>
      <w:r w:rsidRPr="00EC0A23">
        <w:rPr>
          <w:rFonts w:ascii="Times New Roman" w:hAnsi="Times New Roman" w:cs="Times New Roman"/>
          <w:sz w:val="24"/>
          <w:szCs w:val="24"/>
          <w:vertAlign w:val="superscript"/>
        </w:rPr>
        <w:t>4,5</w:t>
      </w:r>
    </w:p>
    <w:p w14:paraId="2C1E3048" w14:textId="77777777" w:rsidR="0067585B" w:rsidRDefault="00D83FC2" w:rsidP="00EC0A23">
      <w:pPr>
        <w:rPr>
          <w:rFonts w:ascii="Times New Roman" w:hAnsi="Times New Roman" w:cs="Times New Roman"/>
          <w:b/>
          <w:bCs/>
          <w:sz w:val="24"/>
          <w:szCs w:val="24"/>
        </w:rPr>
      </w:pPr>
      <w:r w:rsidRPr="00EC0A23">
        <w:rPr>
          <w:rFonts w:ascii="Times New Roman" w:hAnsi="Times New Roman" w:cs="Times New Roman"/>
          <w:b/>
          <w:bCs/>
          <w:sz w:val="24"/>
          <w:szCs w:val="24"/>
        </w:rPr>
        <w:t>Robotics in Healthcare</w:t>
      </w:r>
    </w:p>
    <w:p w14:paraId="322D8C68" w14:textId="29C7B24F" w:rsidR="00D83FC2" w:rsidRPr="00EC0A23" w:rsidRDefault="00D83FC2" w:rsidP="00EC0A23">
      <w:pPr>
        <w:rPr>
          <w:rFonts w:ascii="Times New Roman" w:hAnsi="Times New Roman" w:cs="Times New Roman"/>
          <w:sz w:val="24"/>
          <w:szCs w:val="24"/>
        </w:rPr>
      </w:pPr>
      <w:r w:rsidRPr="00EC0A23">
        <w:rPr>
          <w:rFonts w:ascii="Times New Roman" w:hAnsi="Times New Roman" w:cs="Times New Roman"/>
          <w:sz w:val="24"/>
          <w:szCs w:val="24"/>
        </w:rPr>
        <w:t>Health care robotics is the use of robots and automated systems to help with medical procedures, patient care, and hospital management. One of the most common applications of healthcare robotics is robot-assisted surgery, in which robotic devices, such as the Da Vinci robot, help with the surgical procedure, increasing precision, limiting blood loss, allowing for smaller incisions, and resulting in faster recovery times. Exoskeletons and therapy robots can also help rehabilitate patients and restore movement.</w:t>
      </w:r>
      <w:r w:rsidRPr="00EC0A23">
        <w:rPr>
          <w:rFonts w:ascii="Times New Roman" w:hAnsi="Times New Roman" w:cs="Times New Roman"/>
          <w:sz w:val="24"/>
          <w:szCs w:val="24"/>
          <w:vertAlign w:val="superscript"/>
        </w:rPr>
        <w:t>4,5</w:t>
      </w:r>
    </w:p>
    <w:p w14:paraId="443C014F" w14:textId="77777777" w:rsidR="0067585B" w:rsidRDefault="00D83FC2" w:rsidP="00EC0A23">
      <w:pPr>
        <w:rPr>
          <w:rFonts w:ascii="Times New Roman" w:hAnsi="Times New Roman" w:cs="Times New Roman"/>
          <w:b/>
          <w:bCs/>
          <w:sz w:val="24"/>
          <w:szCs w:val="24"/>
        </w:rPr>
      </w:pPr>
      <w:r w:rsidRPr="00EC0A23">
        <w:rPr>
          <w:rFonts w:ascii="Times New Roman" w:hAnsi="Times New Roman" w:cs="Times New Roman"/>
          <w:b/>
          <w:bCs/>
          <w:sz w:val="24"/>
          <w:szCs w:val="24"/>
        </w:rPr>
        <w:t>AI and Machine Learning in Healthcare</w:t>
      </w:r>
    </w:p>
    <w:p w14:paraId="1870372B" w14:textId="5DBA0418" w:rsidR="00D83FC2" w:rsidRPr="00EC0A23" w:rsidRDefault="00D83FC2" w:rsidP="00EC0A23">
      <w:pPr>
        <w:rPr>
          <w:rFonts w:ascii="Times New Roman" w:hAnsi="Times New Roman" w:cs="Times New Roman"/>
          <w:sz w:val="24"/>
          <w:szCs w:val="24"/>
          <w:vertAlign w:val="superscript"/>
        </w:rPr>
      </w:pPr>
      <w:r w:rsidRPr="00EC0A23">
        <w:rPr>
          <w:rFonts w:ascii="Times New Roman" w:hAnsi="Times New Roman" w:cs="Times New Roman"/>
          <w:sz w:val="24"/>
          <w:szCs w:val="24"/>
        </w:rPr>
        <w:t xml:space="preserve">AI and ML are revolutionizing healthcare. These methods enable systems to assess and analyze vast amounts of medical data and make informed, evidence-based judgments. An AI application can help with disease diagnosis, medical imaging interpretation, patient risk profile estimation, and individualized treatment plan recommendations. ML algorithms may "learn" from patient </w:t>
      </w:r>
      <w:r w:rsidRPr="00EC0A23">
        <w:rPr>
          <w:rFonts w:ascii="Times New Roman" w:hAnsi="Times New Roman" w:cs="Times New Roman"/>
          <w:sz w:val="24"/>
          <w:szCs w:val="24"/>
        </w:rPr>
        <w:lastRenderedPageBreak/>
        <w:t>clinical information like as lab results, scans, and histories, developing the ability to spot trends that human clinicians may not notice.</w:t>
      </w:r>
      <w:r w:rsidRPr="00EC0A23">
        <w:rPr>
          <w:rFonts w:ascii="Times New Roman" w:hAnsi="Times New Roman" w:cs="Times New Roman"/>
          <w:sz w:val="24"/>
          <w:szCs w:val="24"/>
          <w:vertAlign w:val="superscript"/>
        </w:rPr>
        <w:t>4,5</w:t>
      </w:r>
    </w:p>
    <w:p w14:paraId="240127BE" w14:textId="52DC684E" w:rsidR="00D83FC2" w:rsidRPr="00EC0A23" w:rsidRDefault="0067585B" w:rsidP="00EC0A23">
      <w:pPr>
        <w:rPr>
          <w:rFonts w:ascii="Times New Roman" w:hAnsi="Times New Roman" w:cs="Times New Roman"/>
          <w:b/>
          <w:bCs/>
          <w:sz w:val="24"/>
          <w:szCs w:val="24"/>
        </w:rPr>
      </w:pPr>
      <w:r w:rsidRPr="00EC0A23">
        <w:rPr>
          <w:rFonts w:ascii="Times New Roman" w:hAnsi="Times New Roman" w:cs="Times New Roman"/>
          <w:b/>
          <w:bCs/>
          <w:sz w:val="24"/>
          <w:szCs w:val="24"/>
        </w:rPr>
        <w:t>Regulatory Framework for Digital Health</w:t>
      </w:r>
    </w:p>
    <w:p w14:paraId="5B5E6390" w14:textId="4D0AFF74" w:rsidR="00D83FC2" w:rsidRPr="00EC0A23" w:rsidRDefault="00D83FC2" w:rsidP="00EC0A23">
      <w:pPr>
        <w:rPr>
          <w:rFonts w:ascii="Times New Roman" w:hAnsi="Times New Roman" w:cs="Times New Roman"/>
          <w:sz w:val="24"/>
          <w:szCs w:val="24"/>
        </w:rPr>
      </w:pPr>
      <w:r w:rsidRPr="00EC0A23">
        <w:rPr>
          <w:rFonts w:ascii="Times New Roman" w:hAnsi="Times New Roman" w:cs="Times New Roman"/>
          <w:sz w:val="24"/>
          <w:szCs w:val="24"/>
        </w:rPr>
        <w:t>The regulatory environment for digital health in 2025 will be shaped by a combination of new legislation, standard modifications, and stronger compliance requirements designed to protect patient-sensitive information and promote new healthcare technologies in India and around the world. India: The DPDP Act, NDHM, and Sectoral Standards The regulatory environment in India is established by several laws, including the Digital Personal Data Protection Act (DPDP), the Information Technology Act and Rules, and the Clinical Establishments Act, among others. The DPDP rules, effective September 28, 2025, mandate patient consent for data use, privacy audits and Data Protection Impact Assessments, monetary penalties of up to ₹250 crore per violation, and technical and operational assessments of "significant data fiduciaries" (such as large hospitals and AI platforms).</w:t>
      </w:r>
    </w:p>
    <w:p w14:paraId="4F1E665A" w14:textId="77777777" w:rsidR="00D83FC2" w:rsidRPr="00EC0A23" w:rsidRDefault="00D83FC2" w:rsidP="00EC0A23">
      <w:pPr>
        <w:rPr>
          <w:rFonts w:ascii="Times New Roman" w:hAnsi="Times New Roman" w:cs="Times New Roman"/>
          <w:sz w:val="24"/>
          <w:szCs w:val="24"/>
          <w:vertAlign w:val="superscript"/>
        </w:rPr>
      </w:pPr>
      <w:r w:rsidRPr="00EC0A23">
        <w:rPr>
          <w:rFonts w:ascii="Times New Roman" w:hAnsi="Times New Roman" w:cs="Times New Roman"/>
          <w:sz w:val="24"/>
          <w:szCs w:val="24"/>
        </w:rPr>
        <w:t xml:space="preserve">The digital health sector follows evolving laws and standards such as ISO 42001 (AI management systems), ISO 27001 (information security management), DTAC (NHS) (digital technology assessment criteria), and DTA (NHS) (digital technologies assessment) to ensure quality and safety in regulatory assessments for healthcare technologies, including digital health devices. </w:t>
      </w:r>
      <w:r w:rsidRPr="00EC0A23">
        <w:rPr>
          <w:rFonts w:ascii="Times New Roman" w:hAnsi="Times New Roman" w:cs="Times New Roman"/>
          <w:sz w:val="24"/>
          <w:szCs w:val="24"/>
          <w:vertAlign w:val="superscript"/>
        </w:rPr>
        <w:t>6,7</w:t>
      </w:r>
      <w:r w:rsidRPr="00EC0A23">
        <w:rPr>
          <w:rFonts w:ascii="Times New Roman" w:hAnsi="Times New Roman" w:cs="Times New Roman"/>
          <w:sz w:val="24"/>
          <w:szCs w:val="24"/>
        </w:rPr>
        <w:t>The digital health sector follows evolving laws and standards such as ISO 42001 (AI management systems), ISO 27001 (information security management), DTAC (NHS) (digital technology assessment criteria), and DTA (NHS) (digital technologies assessment) to ensure quality and safety in regulatory assessments for healthcare technologies, including digital health devices.</w:t>
      </w:r>
      <w:r w:rsidRPr="00EC0A23">
        <w:rPr>
          <w:rFonts w:ascii="Times New Roman" w:hAnsi="Times New Roman" w:cs="Times New Roman"/>
          <w:sz w:val="24"/>
          <w:szCs w:val="24"/>
          <w:vertAlign w:val="superscript"/>
        </w:rPr>
        <w:t>6,7</w:t>
      </w:r>
    </w:p>
    <w:p w14:paraId="5C4958C5" w14:textId="00EEB8FF" w:rsidR="00D83FC2" w:rsidRPr="00EC0A23" w:rsidRDefault="0067585B" w:rsidP="00EC0A23">
      <w:pPr>
        <w:rPr>
          <w:rFonts w:ascii="Times New Roman" w:hAnsi="Times New Roman" w:cs="Times New Roman"/>
          <w:b/>
          <w:bCs/>
          <w:sz w:val="24"/>
          <w:szCs w:val="24"/>
        </w:rPr>
      </w:pPr>
      <w:r w:rsidRPr="00EC0A23">
        <w:rPr>
          <w:rFonts w:ascii="Times New Roman" w:hAnsi="Times New Roman" w:cs="Times New Roman"/>
          <w:b/>
          <w:bCs/>
          <w:sz w:val="24"/>
          <w:szCs w:val="24"/>
        </w:rPr>
        <w:t>Key Regulatory Challenges</w:t>
      </w:r>
    </w:p>
    <w:p w14:paraId="04DF61C0" w14:textId="77777777" w:rsidR="00D83FC2" w:rsidRPr="00EC0A23" w:rsidRDefault="00D83FC2" w:rsidP="00EC0A23">
      <w:pPr>
        <w:rPr>
          <w:rFonts w:ascii="Times New Roman" w:hAnsi="Times New Roman" w:cs="Times New Roman"/>
          <w:sz w:val="24"/>
          <w:szCs w:val="24"/>
        </w:rPr>
      </w:pPr>
      <w:r w:rsidRPr="00EC0A23">
        <w:rPr>
          <w:rFonts w:ascii="Times New Roman" w:hAnsi="Times New Roman" w:cs="Times New Roman"/>
          <w:sz w:val="24"/>
          <w:szCs w:val="24"/>
        </w:rPr>
        <w:t>Because of their rapid evolution and complexity, digital health solutions face a number of significant regulatory issues. One key concern is the absence of clear and uniform regulatory frameworks. Many digital health innovations, such as mobile health apps, AI-powered tools, and wearables, do not comply with traditional medical device regulations. Data privacy and cybersecurity are also major concerns, since digital health technologies collect and process vast volumes of sensitive patient information. This necessitates careful compliance with data privacy regulations.</w:t>
      </w:r>
    </w:p>
    <w:p w14:paraId="08B5B09C" w14:textId="77777777" w:rsidR="00D83FC2" w:rsidRPr="00EC0A23" w:rsidRDefault="00D83FC2" w:rsidP="00EC0A23">
      <w:pPr>
        <w:rPr>
          <w:rFonts w:ascii="Times New Roman" w:hAnsi="Times New Roman" w:cs="Times New Roman"/>
          <w:sz w:val="24"/>
          <w:szCs w:val="24"/>
        </w:rPr>
      </w:pPr>
      <w:r w:rsidRPr="00EC0A23">
        <w:rPr>
          <w:rFonts w:ascii="Times New Roman" w:hAnsi="Times New Roman" w:cs="Times New Roman"/>
          <w:sz w:val="24"/>
          <w:szCs w:val="24"/>
        </w:rPr>
        <w:t xml:space="preserve">Validating safety, effectiveness, and clinical performance is an additional hurdle. This is especially true for software that use artificial intelligence or machine learning and frequently upgrades its algorithms. Interoperability and standardization difficulties complicate regulation </w:t>
      </w:r>
      <w:r w:rsidRPr="00EC0A23">
        <w:rPr>
          <w:rFonts w:ascii="Times New Roman" w:hAnsi="Times New Roman" w:cs="Times New Roman"/>
          <w:sz w:val="24"/>
          <w:szCs w:val="24"/>
        </w:rPr>
        <w:lastRenderedPageBreak/>
        <w:t>because products must be compatible with existing healthcare systems. Furthermore, regulatory procedures differ between countries, providing impediments to global market access. Post-market surveillance and liability management are additionally challenging because of the usage of real-time data and software changes.</w:t>
      </w:r>
      <w:r w:rsidRPr="00EC0A23">
        <w:rPr>
          <w:rFonts w:ascii="Times New Roman" w:hAnsi="Times New Roman" w:cs="Times New Roman"/>
          <w:sz w:val="24"/>
          <w:szCs w:val="24"/>
          <w:vertAlign w:val="superscript"/>
        </w:rPr>
        <w:t>8</w:t>
      </w:r>
    </w:p>
    <w:p w14:paraId="3D450A71" w14:textId="49C6547D" w:rsidR="00D83FC2" w:rsidRPr="00EC0A23" w:rsidRDefault="0067585B" w:rsidP="00EC0A23">
      <w:pPr>
        <w:rPr>
          <w:rFonts w:ascii="Times New Roman" w:hAnsi="Times New Roman" w:cs="Times New Roman"/>
          <w:b/>
          <w:bCs/>
          <w:sz w:val="24"/>
          <w:szCs w:val="24"/>
        </w:rPr>
      </w:pPr>
      <w:r w:rsidRPr="00EC0A23">
        <w:rPr>
          <w:rFonts w:ascii="Times New Roman" w:hAnsi="Times New Roman" w:cs="Times New Roman"/>
          <w:b/>
          <w:bCs/>
          <w:sz w:val="24"/>
          <w:szCs w:val="24"/>
        </w:rPr>
        <w:t xml:space="preserve">Specific Regulatory Challenges </w:t>
      </w:r>
      <w:proofErr w:type="gramStart"/>
      <w:r w:rsidRPr="00EC0A23">
        <w:rPr>
          <w:rFonts w:ascii="Times New Roman" w:hAnsi="Times New Roman" w:cs="Times New Roman"/>
          <w:b/>
          <w:bCs/>
          <w:sz w:val="24"/>
          <w:szCs w:val="24"/>
        </w:rPr>
        <w:t>In</w:t>
      </w:r>
      <w:proofErr w:type="gramEnd"/>
      <w:r w:rsidRPr="00EC0A23">
        <w:rPr>
          <w:rFonts w:ascii="Times New Roman" w:hAnsi="Times New Roman" w:cs="Times New Roman"/>
          <w:b/>
          <w:bCs/>
          <w:sz w:val="24"/>
          <w:szCs w:val="24"/>
        </w:rPr>
        <w:t xml:space="preserve"> India</w:t>
      </w:r>
    </w:p>
    <w:p w14:paraId="1CAE6C9E" w14:textId="77777777" w:rsidR="00D83FC2" w:rsidRPr="00EC0A23" w:rsidRDefault="00D83FC2" w:rsidP="00EC0A23">
      <w:pPr>
        <w:rPr>
          <w:rFonts w:ascii="Times New Roman" w:hAnsi="Times New Roman" w:cs="Times New Roman"/>
          <w:sz w:val="24"/>
          <w:szCs w:val="24"/>
        </w:rPr>
      </w:pPr>
      <w:r w:rsidRPr="00EC0A23">
        <w:rPr>
          <w:rFonts w:ascii="Times New Roman" w:hAnsi="Times New Roman" w:cs="Times New Roman"/>
          <w:sz w:val="24"/>
          <w:szCs w:val="24"/>
        </w:rPr>
        <w:t>As the health-tech ecosystem expands, India faces several regulatory challenges in managing digital health products. One of the most significant issues is the lack of clarity on the classification of digital tools such as artificial intelligence (AI) health applications, wellness gadgets, and telemedicine. This makes it difficult to determine what is regulated as a medical device. Furthermore, the presence of multiple regulatory agencies, including the Central Drugs Standard Control Organization (CDSCO), the Ministry of Electronics and Information Technology (</w:t>
      </w:r>
      <w:proofErr w:type="spellStart"/>
      <w:r w:rsidRPr="00EC0A23">
        <w:rPr>
          <w:rFonts w:ascii="Times New Roman" w:hAnsi="Times New Roman" w:cs="Times New Roman"/>
          <w:sz w:val="24"/>
          <w:szCs w:val="24"/>
        </w:rPr>
        <w:t>MeitY</w:t>
      </w:r>
      <w:proofErr w:type="spellEnd"/>
      <w:r w:rsidRPr="00EC0A23">
        <w:rPr>
          <w:rFonts w:ascii="Times New Roman" w:hAnsi="Times New Roman" w:cs="Times New Roman"/>
          <w:sz w:val="24"/>
          <w:szCs w:val="24"/>
        </w:rPr>
        <w:t>), the National Health Authority (ABDM), and the Health Ministry, complicates potential compliance pathways.</w:t>
      </w:r>
    </w:p>
    <w:p w14:paraId="6A899B86" w14:textId="77777777" w:rsidR="00D83FC2" w:rsidRPr="00EC0A23" w:rsidRDefault="00D83FC2" w:rsidP="00EC0A23">
      <w:pPr>
        <w:rPr>
          <w:rFonts w:ascii="Times New Roman" w:hAnsi="Times New Roman" w:cs="Times New Roman"/>
          <w:sz w:val="24"/>
          <w:szCs w:val="24"/>
          <w:vertAlign w:val="superscript"/>
        </w:rPr>
      </w:pPr>
      <w:r w:rsidRPr="00EC0A23">
        <w:rPr>
          <w:rFonts w:ascii="Times New Roman" w:hAnsi="Times New Roman" w:cs="Times New Roman"/>
          <w:sz w:val="24"/>
          <w:szCs w:val="24"/>
        </w:rPr>
        <w:t>In addition to categorization and regulatory constraints, data privacy and cybersecurity issues continue to be key challenges as the reliance on cloud platforms and mobile applications grows. While the Digital Personal Data Protection Act (DPDPA 2023) provides robust baseline advice, enforcing compliance across a wide range of digital health providers adds an additional hurdle. Furthermore, the dynamic nature of software upgrades in software as a medical device (SaMD) and AI systems decreases the efficacy of a pre-approval model of enforcement and guidance, making a new model of continuous notification of supervision more appropriate. India presents an additional barrier in creating some standard type of interoperability and certifying diverse AI algorithms</w:t>
      </w:r>
      <w:proofErr w:type="gramStart"/>
      <w:r w:rsidRPr="00EC0A23">
        <w:rPr>
          <w:rFonts w:ascii="Times New Roman" w:hAnsi="Times New Roman" w:cs="Times New Roman"/>
          <w:sz w:val="24"/>
          <w:szCs w:val="24"/>
        </w:rPr>
        <w:t>.</w:t>
      </w:r>
      <w:r w:rsidRPr="00EC0A23">
        <w:rPr>
          <w:rFonts w:ascii="Times New Roman" w:eastAsia="Times New Roman" w:hAnsi="Times New Roman" w:cs="Times New Roman"/>
          <w:sz w:val="24"/>
          <w:szCs w:val="24"/>
        </w:rPr>
        <w:t xml:space="preserve"> </w:t>
      </w:r>
      <w:r w:rsidRPr="00EC0A23">
        <w:rPr>
          <w:rFonts w:ascii="Times New Roman" w:hAnsi="Times New Roman" w:cs="Times New Roman"/>
          <w:sz w:val="24"/>
          <w:szCs w:val="24"/>
        </w:rPr>
        <w:t>,</w:t>
      </w:r>
      <w:proofErr w:type="gramEnd"/>
      <w:r w:rsidRPr="00EC0A23">
        <w:rPr>
          <w:rFonts w:ascii="Times New Roman" w:hAnsi="Times New Roman" w:cs="Times New Roman"/>
          <w:sz w:val="24"/>
          <w:szCs w:val="24"/>
        </w:rPr>
        <w:t xml:space="preserve"> as well as establishing acceptable quality control despite the hurried and rapid pace of system development with limited regulatory guidelines. Future efforts in these areas will result in safe and scalable digital health adoption</w:t>
      </w:r>
      <w:r w:rsidRPr="00EC0A23">
        <w:rPr>
          <w:rFonts w:ascii="Times New Roman" w:hAnsi="Times New Roman" w:cs="Times New Roman"/>
          <w:sz w:val="24"/>
          <w:szCs w:val="24"/>
          <w:vertAlign w:val="superscript"/>
        </w:rPr>
        <w:t>.9,10,11</w:t>
      </w:r>
    </w:p>
    <w:p w14:paraId="3C205160" w14:textId="77777777" w:rsidR="00D83FC2" w:rsidRPr="00EC0A23" w:rsidRDefault="00D83FC2" w:rsidP="00EC0A23">
      <w:pPr>
        <w:rPr>
          <w:rFonts w:ascii="Times New Roman" w:hAnsi="Times New Roman" w:cs="Times New Roman"/>
          <w:b/>
          <w:bCs/>
          <w:sz w:val="24"/>
          <w:szCs w:val="24"/>
        </w:rPr>
      </w:pPr>
      <w:r w:rsidRPr="00EC0A23">
        <w:rPr>
          <w:rFonts w:ascii="Times New Roman" w:hAnsi="Times New Roman" w:cs="Times New Roman"/>
          <w:b/>
          <w:bCs/>
          <w:sz w:val="24"/>
          <w:szCs w:val="24"/>
        </w:rPr>
        <w:t>RISK MANAGEMENT AND QUALITY ASSURANCE</w:t>
      </w:r>
    </w:p>
    <w:p w14:paraId="42696343" w14:textId="77777777" w:rsidR="0067585B" w:rsidRDefault="00D83FC2" w:rsidP="00EC0A23">
      <w:pPr>
        <w:rPr>
          <w:rFonts w:ascii="Times New Roman" w:hAnsi="Times New Roman" w:cs="Times New Roman"/>
          <w:b/>
          <w:bCs/>
          <w:sz w:val="24"/>
          <w:szCs w:val="24"/>
        </w:rPr>
      </w:pPr>
      <w:r w:rsidRPr="00EC0A23">
        <w:rPr>
          <w:rFonts w:ascii="Times New Roman" w:hAnsi="Times New Roman" w:cs="Times New Roman"/>
          <w:b/>
          <w:bCs/>
          <w:sz w:val="24"/>
          <w:szCs w:val="24"/>
        </w:rPr>
        <w:t>Identification of Risk</w:t>
      </w:r>
      <w:r w:rsidR="0067585B">
        <w:rPr>
          <w:rFonts w:ascii="Times New Roman" w:hAnsi="Times New Roman" w:cs="Times New Roman"/>
          <w:b/>
          <w:bCs/>
          <w:sz w:val="24"/>
          <w:szCs w:val="24"/>
        </w:rPr>
        <w:t xml:space="preserve"> </w:t>
      </w:r>
    </w:p>
    <w:p w14:paraId="3EDEA6B8" w14:textId="0E0073DB" w:rsidR="00D83FC2" w:rsidRPr="00EC0A23" w:rsidRDefault="00D83FC2" w:rsidP="00EC0A23">
      <w:pPr>
        <w:rPr>
          <w:rFonts w:ascii="Times New Roman" w:hAnsi="Times New Roman" w:cs="Times New Roman"/>
          <w:sz w:val="24"/>
          <w:szCs w:val="24"/>
        </w:rPr>
      </w:pPr>
      <w:r w:rsidRPr="00EC0A23">
        <w:rPr>
          <w:rFonts w:ascii="Times New Roman" w:hAnsi="Times New Roman" w:cs="Times New Roman"/>
          <w:sz w:val="24"/>
          <w:szCs w:val="24"/>
        </w:rPr>
        <w:t>Identifying risks is the first, and perhaps most essential, stage in the risk management process for digital health products. Developers examine each component of the product to discover any hazards that could compromise user safety or product performance. These risks may include software defects, systemic failures, misleading or improper diagnostic advice, user error, or data privacy violations/compromises. The goal of detecting hazards early is to manage them before the product is fully launched. Proper identification prevents failures, legal concerns, and harm to the user.</w:t>
      </w:r>
      <w:r w:rsidRPr="00EC0A23">
        <w:rPr>
          <w:rFonts w:ascii="Times New Roman" w:hAnsi="Times New Roman" w:cs="Times New Roman"/>
          <w:sz w:val="24"/>
          <w:szCs w:val="24"/>
          <w:vertAlign w:val="superscript"/>
        </w:rPr>
        <w:t>12,13,14</w:t>
      </w:r>
    </w:p>
    <w:p w14:paraId="7B76DEA1" w14:textId="77777777" w:rsidR="0067585B" w:rsidRDefault="00D83FC2" w:rsidP="00EC0A23">
      <w:pPr>
        <w:rPr>
          <w:rFonts w:ascii="Times New Roman" w:hAnsi="Times New Roman" w:cs="Times New Roman"/>
          <w:sz w:val="24"/>
          <w:szCs w:val="24"/>
        </w:rPr>
      </w:pPr>
      <w:r w:rsidRPr="00EC0A23">
        <w:rPr>
          <w:rFonts w:ascii="Times New Roman" w:hAnsi="Times New Roman" w:cs="Times New Roman"/>
          <w:b/>
          <w:bCs/>
          <w:sz w:val="24"/>
          <w:szCs w:val="24"/>
        </w:rPr>
        <w:lastRenderedPageBreak/>
        <w:t>Assessment of Risk</w:t>
      </w:r>
      <w:r w:rsidRPr="00EC0A23">
        <w:rPr>
          <w:rFonts w:ascii="Times New Roman" w:hAnsi="Times New Roman" w:cs="Times New Roman"/>
          <w:sz w:val="24"/>
          <w:szCs w:val="24"/>
        </w:rPr>
        <w:t xml:space="preserve"> </w:t>
      </w:r>
    </w:p>
    <w:p w14:paraId="7EAEA852" w14:textId="289F1F0C" w:rsidR="00D83FC2" w:rsidRPr="00EC0A23" w:rsidRDefault="00D83FC2" w:rsidP="00EC0A23">
      <w:pPr>
        <w:rPr>
          <w:rFonts w:ascii="Times New Roman" w:hAnsi="Times New Roman" w:cs="Times New Roman"/>
          <w:sz w:val="24"/>
          <w:szCs w:val="24"/>
          <w:vertAlign w:val="superscript"/>
        </w:rPr>
      </w:pPr>
      <w:r w:rsidRPr="00EC0A23">
        <w:rPr>
          <w:rFonts w:ascii="Times New Roman" w:hAnsi="Times New Roman" w:cs="Times New Roman"/>
          <w:sz w:val="24"/>
          <w:szCs w:val="24"/>
        </w:rPr>
        <w:t>Once the risks have been identified, it is necessary to evaluate each risk based on its severity and likelihood of occurring. Developers will assess the possible threat that the risk poses if it manifests, as well as whether it could cause small inconvenience or major harm to an applicant. Developers will also evaluate the possibility of risk occurrence when the product is used in the actual world. The evaluation phase prioritizes which hazards require immediate mitigation and which can be monitored in-function. Hazard assessment provides a clear, simple picture of product safety and broadens the scope for determining regulatory requirements.</w:t>
      </w:r>
      <w:r w:rsidRPr="00EC0A23">
        <w:rPr>
          <w:rFonts w:ascii="Times New Roman" w:hAnsi="Times New Roman" w:cs="Times New Roman"/>
          <w:sz w:val="24"/>
          <w:szCs w:val="24"/>
          <w:vertAlign w:val="superscript"/>
        </w:rPr>
        <w:t>12,13,14</w:t>
      </w:r>
    </w:p>
    <w:p w14:paraId="6DB354E0" w14:textId="77777777" w:rsidR="0067585B" w:rsidRDefault="00D83FC2" w:rsidP="00EC0A23">
      <w:pPr>
        <w:rPr>
          <w:rFonts w:ascii="Times New Roman" w:hAnsi="Times New Roman" w:cs="Times New Roman"/>
          <w:b/>
          <w:bCs/>
          <w:sz w:val="24"/>
          <w:szCs w:val="24"/>
        </w:rPr>
      </w:pPr>
      <w:r w:rsidRPr="00EC0A23">
        <w:rPr>
          <w:rFonts w:ascii="Times New Roman" w:hAnsi="Times New Roman" w:cs="Times New Roman"/>
          <w:b/>
          <w:bCs/>
          <w:sz w:val="24"/>
          <w:szCs w:val="24"/>
        </w:rPr>
        <w:t xml:space="preserve">Risk Management Strategies. </w:t>
      </w:r>
    </w:p>
    <w:p w14:paraId="0D7C5CEF" w14:textId="4FA0FA68" w:rsidR="00D83FC2" w:rsidRPr="00EC0A23" w:rsidRDefault="00D83FC2" w:rsidP="00EC0A23">
      <w:pPr>
        <w:rPr>
          <w:rFonts w:ascii="Times New Roman" w:hAnsi="Times New Roman" w:cs="Times New Roman"/>
          <w:sz w:val="24"/>
          <w:szCs w:val="24"/>
          <w:vertAlign w:val="superscript"/>
        </w:rPr>
      </w:pPr>
      <w:r w:rsidRPr="00EC0A23">
        <w:rPr>
          <w:rFonts w:ascii="Times New Roman" w:hAnsi="Times New Roman" w:cs="Times New Roman"/>
          <w:sz w:val="24"/>
          <w:szCs w:val="24"/>
        </w:rPr>
        <w:t>Following the evaluation of risks, the next step is to take activities to mitigate or eliminate them. Actions may include secure coding, continuing testing, alerts for invalid input, or user access restrictions. High-risk functions typically necessitate considerably more severe safeguards, such as encryption, backups, or response/secondary confirmation procedures. Again, the goal of risk control is to minimize potential harm to patients and users. Reasonable risk management measures help to increase the reliability of the digital health product.</w:t>
      </w:r>
      <w:r w:rsidRPr="00EC0A23">
        <w:rPr>
          <w:rFonts w:ascii="Times New Roman" w:hAnsi="Times New Roman" w:cs="Times New Roman"/>
          <w:sz w:val="24"/>
          <w:szCs w:val="24"/>
          <w:vertAlign w:val="superscript"/>
        </w:rPr>
        <w:t xml:space="preserve"> 12,13,14</w:t>
      </w:r>
    </w:p>
    <w:p w14:paraId="5F9E1FB0" w14:textId="77777777" w:rsidR="0067585B" w:rsidRDefault="00D83FC2" w:rsidP="00EC0A23">
      <w:pPr>
        <w:rPr>
          <w:rFonts w:ascii="Times New Roman" w:hAnsi="Times New Roman" w:cs="Times New Roman"/>
          <w:b/>
          <w:bCs/>
          <w:sz w:val="24"/>
          <w:szCs w:val="24"/>
        </w:rPr>
      </w:pPr>
      <w:r w:rsidRPr="00EC0A23">
        <w:rPr>
          <w:rFonts w:ascii="Times New Roman" w:hAnsi="Times New Roman" w:cs="Times New Roman"/>
          <w:b/>
          <w:bCs/>
          <w:sz w:val="24"/>
          <w:szCs w:val="24"/>
        </w:rPr>
        <w:t xml:space="preserve">Unequivocal surveillance. </w:t>
      </w:r>
    </w:p>
    <w:p w14:paraId="7705FC23" w14:textId="1456C3B1" w:rsidR="00D83FC2" w:rsidRPr="00EC0A23" w:rsidRDefault="00D83FC2" w:rsidP="00EC0A23">
      <w:pPr>
        <w:rPr>
          <w:rFonts w:ascii="Times New Roman" w:hAnsi="Times New Roman" w:cs="Times New Roman"/>
          <w:sz w:val="24"/>
          <w:szCs w:val="24"/>
        </w:rPr>
      </w:pPr>
      <w:r w:rsidRPr="00EC0A23">
        <w:rPr>
          <w:rFonts w:ascii="Times New Roman" w:hAnsi="Times New Roman" w:cs="Times New Roman"/>
          <w:sz w:val="24"/>
          <w:szCs w:val="24"/>
        </w:rPr>
        <w:t xml:space="preserve">Digital health products evolve with updates, patches, and new features. Ongoing observation will ensure that no new dangers occur, even if they are not identified until after launch. Ongoing monitoring requires formal recording of complaints, performance concerns, and software faults, especially when the source of the problems is actual users. Surveillance is an important aspect of the situation since it helps a corporation to respond to issues quickly and solve them before they cause major damage. It is an inherent component of the digital health product's long-term safety strategy, especially considering that software has a tendency to evolve over time. </w:t>
      </w:r>
      <w:r w:rsidRPr="00EC0A23">
        <w:rPr>
          <w:rFonts w:ascii="Times New Roman" w:hAnsi="Times New Roman" w:cs="Times New Roman"/>
          <w:sz w:val="24"/>
          <w:szCs w:val="24"/>
          <w:vertAlign w:val="superscript"/>
        </w:rPr>
        <w:t>12, 13, 14</w:t>
      </w:r>
    </w:p>
    <w:p w14:paraId="69B65FD6" w14:textId="77777777" w:rsidR="0067585B" w:rsidRDefault="00D83FC2" w:rsidP="00EC0A23">
      <w:pPr>
        <w:rPr>
          <w:rFonts w:ascii="Times New Roman" w:hAnsi="Times New Roman" w:cs="Times New Roman"/>
          <w:b/>
          <w:bCs/>
          <w:sz w:val="24"/>
          <w:szCs w:val="24"/>
        </w:rPr>
      </w:pPr>
      <w:r w:rsidRPr="00EC0A23">
        <w:rPr>
          <w:rFonts w:ascii="Times New Roman" w:hAnsi="Times New Roman" w:cs="Times New Roman"/>
          <w:b/>
          <w:bCs/>
          <w:sz w:val="24"/>
          <w:szCs w:val="24"/>
        </w:rPr>
        <w:t xml:space="preserve">The Quality Management System (QMS) </w:t>
      </w:r>
    </w:p>
    <w:p w14:paraId="3BA6B736" w14:textId="3B87F45D" w:rsidR="00D83FC2" w:rsidRPr="00EC0A23" w:rsidRDefault="00D83FC2" w:rsidP="00EC0A23">
      <w:pPr>
        <w:rPr>
          <w:rFonts w:ascii="Times New Roman" w:hAnsi="Times New Roman" w:cs="Times New Roman"/>
          <w:sz w:val="24"/>
          <w:szCs w:val="24"/>
        </w:rPr>
      </w:pPr>
      <w:r w:rsidRPr="00EC0A23">
        <w:rPr>
          <w:rFonts w:ascii="Times New Roman" w:hAnsi="Times New Roman" w:cs="Times New Roman"/>
          <w:sz w:val="24"/>
          <w:szCs w:val="24"/>
        </w:rPr>
        <w:t xml:space="preserve">A Quality Management System is a process in which a corporation uses a systematic, consistent, and safe approach to working through the product lifecycle. Standards such as ISO 13485 offer enterprises with a framework for ensuring high quality across all product phases—design, development, testing, documentation, and support. A strong QMS also involves control of roles and duties, audits, and quality checks at each level to reduce errors and enhance product safety. Strong quality management systems are frequently required as part of the regulatory approval procedure for digital health technologies. </w:t>
      </w:r>
      <w:r w:rsidRPr="00EC0A23">
        <w:rPr>
          <w:rFonts w:ascii="Times New Roman" w:hAnsi="Times New Roman" w:cs="Times New Roman"/>
          <w:sz w:val="24"/>
          <w:szCs w:val="24"/>
          <w:vertAlign w:val="superscript"/>
        </w:rPr>
        <w:t>12, 13, 14</w:t>
      </w:r>
    </w:p>
    <w:p w14:paraId="6868BA6A" w14:textId="77777777" w:rsidR="0067585B" w:rsidRDefault="00D83FC2" w:rsidP="00EC0A23">
      <w:pPr>
        <w:rPr>
          <w:rFonts w:ascii="Times New Roman" w:hAnsi="Times New Roman" w:cs="Times New Roman"/>
          <w:b/>
          <w:bCs/>
          <w:sz w:val="24"/>
          <w:szCs w:val="24"/>
        </w:rPr>
      </w:pPr>
      <w:r w:rsidRPr="00EC0A23">
        <w:rPr>
          <w:rFonts w:ascii="Times New Roman" w:hAnsi="Times New Roman" w:cs="Times New Roman"/>
          <w:b/>
          <w:bCs/>
          <w:sz w:val="24"/>
          <w:szCs w:val="24"/>
        </w:rPr>
        <w:t xml:space="preserve">Cybersecurity Assurance. </w:t>
      </w:r>
    </w:p>
    <w:p w14:paraId="05CF6D0F" w14:textId="2CC3A39E" w:rsidR="00D83FC2" w:rsidRPr="00EC0A23" w:rsidRDefault="00D83FC2" w:rsidP="00EC0A23">
      <w:pPr>
        <w:rPr>
          <w:rFonts w:ascii="Times New Roman" w:hAnsi="Times New Roman" w:cs="Times New Roman"/>
          <w:sz w:val="24"/>
          <w:szCs w:val="24"/>
        </w:rPr>
      </w:pPr>
      <w:r w:rsidRPr="00EC0A23">
        <w:rPr>
          <w:rFonts w:ascii="Times New Roman" w:hAnsi="Times New Roman" w:cs="Times New Roman"/>
          <w:sz w:val="24"/>
          <w:szCs w:val="24"/>
        </w:rPr>
        <w:lastRenderedPageBreak/>
        <w:t xml:space="preserve">Cybersecurity is crucial because digital health goods include personally identifiable and medically sensitive information. Cyber risks, including as hacking, data theft, or illegal access, pose a substantial risk to patients, with potential consequences including identity and financial theft. Cybersecurity assurance includes encryption, robust authentication, safe data storage, and regular vulnerability testing. Ongoing updates are the only option for developers to proactively safeguard their product from new dangers. Not only does a secure product increase confidence and trust for patients, but regulatory authorities will require cybersecurity assurance before any device is licensed for sale. </w:t>
      </w:r>
      <w:r w:rsidRPr="00EC0A23">
        <w:rPr>
          <w:rFonts w:ascii="Times New Roman" w:hAnsi="Times New Roman" w:cs="Times New Roman"/>
          <w:sz w:val="24"/>
          <w:szCs w:val="24"/>
          <w:vertAlign w:val="superscript"/>
        </w:rPr>
        <w:t>12,13,14</w:t>
      </w:r>
    </w:p>
    <w:p w14:paraId="34EBA074" w14:textId="77777777" w:rsidR="0067585B" w:rsidRDefault="00D83FC2" w:rsidP="00EC0A23">
      <w:pPr>
        <w:rPr>
          <w:rFonts w:ascii="Times New Roman" w:hAnsi="Times New Roman" w:cs="Times New Roman"/>
          <w:b/>
          <w:bCs/>
          <w:sz w:val="24"/>
          <w:szCs w:val="24"/>
        </w:rPr>
      </w:pPr>
      <w:r w:rsidRPr="00EC0A23">
        <w:rPr>
          <w:rFonts w:ascii="Times New Roman" w:hAnsi="Times New Roman" w:cs="Times New Roman"/>
          <w:b/>
          <w:bCs/>
          <w:sz w:val="24"/>
          <w:szCs w:val="24"/>
        </w:rPr>
        <w:t>Verification and Validation.</w:t>
      </w:r>
    </w:p>
    <w:p w14:paraId="01979525" w14:textId="4D00DB58" w:rsidR="00D83FC2" w:rsidRPr="00EC0A23" w:rsidRDefault="00D83FC2" w:rsidP="00EC0A23">
      <w:pPr>
        <w:rPr>
          <w:rFonts w:ascii="Times New Roman" w:hAnsi="Times New Roman" w:cs="Times New Roman"/>
          <w:sz w:val="24"/>
          <w:szCs w:val="24"/>
          <w:vertAlign w:val="superscript"/>
        </w:rPr>
      </w:pPr>
      <w:r w:rsidRPr="00EC0A23">
        <w:rPr>
          <w:rFonts w:ascii="Times New Roman" w:hAnsi="Times New Roman" w:cs="Times New Roman"/>
          <w:b/>
          <w:bCs/>
          <w:sz w:val="24"/>
          <w:szCs w:val="24"/>
        </w:rPr>
        <w:t xml:space="preserve"> </w:t>
      </w:r>
      <w:r w:rsidRPr="00EC0A23">
        <w:rPr>
          <w:rFonts w:ascii="Times New Roman" w:hAnsi="Times New Roman" w:cs="Times New Roman"/>
          <w:sz w:val="24"/>
          <w:szCs w:val="24"/>
        </w:rPr>
        <w:t xml:space="preserve">Verification is the process of demonstrating that the software was produced in accordance with the software requirement definition and the design layout specification. Verification ensures that the process, coding, and features fit the requirements by analyzing the internal procedure for verification. Validation ensures that the product works in real life with actual people. Verification and validation are great methods of preventing mistakes that lead to safety concerns while also providing recorded proof to regulatory authorities that the product is safe and fit for usage. Verification and validation are the foundations of quality control. </w:t>
      </w:r>
      <w:r w:rsidRPr="00EC0A23">
        <w:rPr>
          <w:rFonts w:ascii="Times New Roman" w:hAnsi="Times New Roman" w:cs="Times New Roman"/>
          <w:sz w:val="24"/>
          <w:szCs w:val="24"/>
          <w:vertAlign w:val="superscript"/>
        </w:rPr>
        <w:t>12, 13, 14</w:t>
      </w:r>
    </w:p>
    <w:p w14:paraId="652DE453" w14:textId="77777777" w:rsidR="0067585B" w:rsidRDefault="00D83FC2" w:rsidP="00EC0A23">
      <w:pPr>
        <w:rPr>
          <w:rFonts w:ascii="Times New Roman" w:hAnsi="Times New Roman" w:cs="Times New Roman"/>
          <w:sz w:val="24"/>
          <w:szCs w:val="24"/>
        </w:rPr>
      </w:pPr>
      <w:r w:rsidRPr="00EC0A23">
        <w:rPr>
          <w:rFonts w:ascii="Times New Roman" w:hAnsi="Times New Roman" w:cs="Times New Roman"/>
          <w:b/>
          <w:bCs/>
          <w:sz w:val="24"/>
          <w:szCs w:val="24"/>
        </w:rPr>
        <w:t>Documentation and Traceability</w:t>
      </w:r>
      <w:r w:rsidRPr="00EC0A23">
        <w:rPr>
          <w:rFonts w:ascii="Times New Roman" w:hAnsi="Times New Roman" w:cs="Times New Roman"/>
          <w:sz w:val="24"/>
          <w:szCs w:val="24"/>
        </w:rPr>
        <w:t xml:space="preserve"> </w:t>
      </w:r>
    </w:p>
    <w:p w14:paraId="24CCB438" w14:textId="77777777" w:rsidR="0067585B" w:rsidRDefault="00D83FC2" w:rsidP="00EC0A23">
      <w:pPr>
        <w:rPr>
          <w:rFonts w:ascii="Times New Roman" w:hAnsi="Times New Roman" w:cs="Times New Roman"/>
          <w:sz w:val="24"/>
          <w:szCs w:val="24"/>
          <w:vertAlign w:val="superscript"/>
        </w:rPr>
      </w:pPr>
      <w:r w:rsidRPr="00EC0A23">
        <w:rPr>
          <w:rFonts w:ascii="Times New Roman" w:hAnsi="Times New Roman" w:cs="Times New Roman"/>
          <w:sz w:val="24"/>
          <w:szCs w:val="24"/>
        </w:rPr>
        <w:t>Documentation is required during the development process. This documentation contains the risk log, testing results, updates, modifications, and user-reported issues. Traceability is a documentation tracing approach that establishes a relationship between each change and its cause, design, and testing outcomes. The paperwork allows the regulatory authority to examine and review the product, ensuring adequate risk management, as well as protection for the firm during regulatory audits or audiological evaluations. Proper record-keeping promotes openness, professionalism, and a dedication to patient safety.</w:t>
      </w:r>
      <w:r w:rsidRPr="00EC0A23">
        <w:rPr>
          <w:rFonts w:ascii="Times New Roman" w:hAnsi="Times New Roman" w:cs="Times New Roman"/>
          <w:sz w:val="24"/>
          <w:szCs w:val="24"/>
          <w:vertAlign w:val="superscript"/>
        </w:rPr>
        <w:t xml:space="preserve"> 12, 13, 14</w:t>
      </w:r>
    </w:p>
    <w:p w14:paraId="44B7D03E" w14:textId="77777777" w:rsidR="007F10F8" w:rsidRDefault="00D83FC2" w:rsidP="00EC0A23">
      <w:pPr>
        <w:rPr>
          <w:rFonts w:ascii="Times New Roman" w:hAnsi="Times New Roman" w:cs="Times New Roman"/>
          <w:b/>
          <w:bCs/>
          <w:sz w:val="24"/>
          <w:szCs w:val="24"/>
        </w:rPr>
      </w:pPr>
      <w:r w:rsidRPr="00EC0A23">
        <w:rPr>
          <w:rFonts w:ascii="Times New Roman" w:hAnsi="Times New Roman" w:cs="Times New Roman"/>
          <w:b/>
          <w:bCs/>
          <w:sz w:val="24"/>
          <w:szCs w:val="24"/>
        </w:rPr>
        <w:t xml:space="preserve">ETHICAL AND LEGAL CONSIDERATIONS </w:t>
      </w:r>
    </w:p>
    <w:p w14:paraId="4975B3AC" w14:textId="361452C3" w:rsidR="00D83FC2" w:rsidRPr="0067585B" w:rsidRDefault="00D83FC2" w:rsidP="00EC0A23">
      <w:pPr>
        <w:rPr>
          <w:rFonts w:ascii="Times New Roman" w:hAnsi="Times New Roman" w:cs="Times New Roman"/>
          <w:sz w:val="24"/>
          <w:szCs w:val="24"/>
          <w:vertAlign w:val="superscript"/>
        </w:rPr>
      </w:pPr>
      <w:r w:rsidRPr="00EC0A23">
        <w:rPr>
          <w:rFonts w:ascii="Times New Roman" w:hAnsi="Times New Roman" w:cs="Times New Roman"/>
          <w:sz w:val="24"/>
          <w:szCs w:val="24"/>
        </w:rPr>
        <w:t>Digital health goods include important ethical and legal aspects to help patients feel secure, trusted, and responsible with their technology. Ethically, these technologies must be intended to protect patients' privacy (or confidentiality) by securely collecting, keeping, and using health information. Informed consent is essential for consumers to understand how their information will be used. Developers must also exercise caution to prevent adding algorithmic bias (if AI-based), ensuring that care is fair and equal. Transparency in how digital health treatments make decisions is also critical for establishing trust and reliability.</w:t>
      </w:r>
    </w:p>
    <w:p w14:paraId="437A9CD5" w14:textId="77777777" w:rsidR="00D83FC2" w:rsidRPr="00EC0A23" w:rsidRDefault="00D83FC2" w:rsidP="00EC0A23">
      <w:pPr>
        <w:rPr>
          <w:rFonts w:ascii="Times New Roman" w:hAnsi="Times New Roman" w:cs="Times New Roman"/>
          <w:sz w:val="24"/>
          <w:szCs w:val="24"/>
          <w:vertAlign w:val="superscript"/>
        </w:rPr>
      </w:pPr>
      <w:r w:rsidRPr="00EC0A23">
        <w:rPr>
          <w:rFonts w:ascii="Times New Roman" w:hAnsi="Times New Roman" w:cs="Times New Roman"/>
          <w:sz w:val="24"/>
          <w:szCs w:val="24"/>
        </w:rPr>
        <w:lastRenderedPageBreak/>
        <w:t xml:space="preserve">Legally, digital health devices must adhere to medical device regulations, data privacy legislation, and cybersecurity requirements. In India, regulations such as the Medical Device Rules (MDR 2017) and the Digital Personal Data Protection Act (DPDPA 2023) address safety, data governance, and accountability. Manufacturers are expected to install strong data security measures, identify risks, and perform post-market surveillance. Ethical and legal frameworks collaborate to develop trustworthy, safe, and patient-centered digital health solutions. </w:t>
      </w:r>
      <w:r w:rsidRPr="00EC0A23">
        <w:rPr>
          <w:rFonts w:ascii="Times New Roman" w:hAnsi="Times New Roman" w:cs="Times New Roman"/>
          <w:sz w:val="24"/>
          <w:szCs w:val="24"/>
          <w:vertAlign w:val="superscript"/>
        </w:rPr>
        <w:t>15, 16, 17, 18</w:t>
      </w:r>
    </w:p>
    <w:p w14:paraId="749B523D" w14:textId="5B0EB0D8" w:rsidR="0067585B" w:rsidRDefault="0067585B" w:rsidP="00EC0A23">
      <w:pPr>
        <w:rPr>
          <w:rFonts w:ascii="Times New Roman" w:hAnsi="Times New Roman" w:cs="Times New Roman"/>
          <w:sz w:val="24"/>
          <w:szCs w:val="24"/>
        </w:rPr>
      </w:pPr>
      <w:r w:rsidRPr="00EC0A23">
        <w:rPr>
          <w:rFonts w:ascii="Times New Roman" w:hAnsi="Times New Roman" w:cs="Times New Roman"/>
          <w:b/>
          <w:bCs/>
          <w:sz w:val="24"/>
          <w:szCs w:val="24"/>
        </w:rPr>
        <w:t>Future trends in Digital Health Regulation.</w:t>
      </w:r>
      <w:r w:rsidRPr="00EC0A23">
        <w:rPr>
          <w:rFonts w:ascii="Times New Roman" w:hAnsi="Times New Roman" w:cs="Times New Roman"/>
          <w:sz w:val="24"/>
          <w:szCs w:val="24"/>
        </w:rPr>
        <w:t xml:space="preserve"> </w:t>
      </w:r>
    </w:p>
    <w:p w14:paraId="06154B5A" w14:textId="651F15FC" w:rsidR="00D83FC2" w:rsidRPr="00EC0A23" w:rsidRDefault="00D83FC2" w:rsidP="00EC0A23">
      <w:pPr>
        <w:rPr>
          <w:rFonts w:ascii="Times New Roman" w:hAnsi="Times New Roman" w:cs="Times New Roman"/>
          <w:sz w:val="24"/>
          <w:szCs w:val="24"/>
        </w:rPr>
      </w:pPr>
      <w:r w:rsidRPr="00EC0A23">
        <w:rPr>
          <w:rFonts w:ascii="Times New Roman" w:hAnsi="Times New Roman" w:cs="Times New Roman"/>
          <w:sz w:val="24"/>
          <w:szCs w:val="24"/>
        </w:rPr>
        <w:t>The fundamental goal of future digital health laws will be to provide flexible, transparent, and internationally harmonized frameworks for regulating rapidly evolving technology. One notable trend is an increased emphasis on AI-specific rules, such as ethical AI, algorithm transparency, and auditing continuity, as AI models change and evolve. Regulators will increasingly rely on real-world evidence (RWE) to support regulatory clearance and post-market decisions rather than traditional clinical trials.</w:t>
      </w:r>
    </w:p>
    <w:p w14:paraId="79F87BD5" w14:textId="77777777" w:rsidR="00D83FC2" w:rsidRPr="00EC0A23" w:rsidRDefault="00D83FC2" w:rsidP="00EC0A23">
      <w:pPr>
        <w:rPr>
          <w:rFonts w:ascii="Times New Roman" w:hAnsi="Times New Roman" w:cs="Times New Roman"/>
          <w:sz w:val="24"/>
          <w:szCs w:val="24"/>
          <w:vertAlign w:val="superscript"/>
        </w:rPr>
      </w:pPr>
      <w:r w:rsidRPr="00EC0A23">
        <w:rPr>
          <w:rFonts w:ascii="Times New Roman" w:hAnsi="Times New Roman" w:cs="Times New Roman"/>
          <w:sz w:val="24"/>
          <w:szCs w:val="24"/>
        </w:rPr>
        <w:t xml:space="preserve">Another important development is the harmonization of international standards, which enables digital health devices to be used securely in multiple nations, particularly those with comparable needs. Cybersecurity laws will be enhanced in response to the rising danger of cybersecurity, necessitating extra measures such as end-to-end encryption, regular audits, and secure software upgrades. Regulatory authorities will also adopt continuous or adaptive supervision of regulatory policy, particularly for software that is often updated, such as Software as a Medical Device (SaMD). Frameworks in growing countries such as India will also increase as a result of legislative bodies such as the ABDM and CDSCO, as well as data protection legislation, notably in areas like as patient rights, data governance, interoperability, and digital health ethics. </w:t>
      </w:r>
      <w:r w:rsidRPr="00EC0A23">
        <w:rPr>
          <w:rFonts w:ascii="Times New Roman" w:hAnsi="Times New Roman" w:cs="Times New Roman"/>
          <w:sz w:val="24"/>
          <w:szCs w:val="24"/>
          <w:vertAlign w:val="superscript"/>
        </w:rPr>
        <w:t>19, 20, 21</w:t>
      </w:r>
    </w:p>
    <w:p w14:paraId="4CB386CD" w14:textId="77777777" w:rsidR="00D83FC2" w:rsidRPr="0067585B" w:rsidRDefault="00D83FC2" w:rsidP="00EC0A23">
      <w:pPr>
        <w:rPr>
          <w:rFonts w:ascii="Times New Roman" w:hAnsi="Times New Roman" w:cs="Times New Roman"/>
          <w:sz w:val="28"/>
          <w:szCs w:val="28"/>
        </w:rPr>
      </w:pPr>
      <w:r w:rsidRPr="0067585B">
        <w:rPr>
          <w:rFonts w:ascii="Times New Roman" w:hAnsi="Times New Roman" w:cs="Times New Roman"/>
          <w:sz w:val="28"/>
          <w:szCs w:val="28"/>
        </w:rPr>
        <w:t xml:space="preserve">CONCLUSION </w:t>
      </w:r>
    </w:p>
    <w:p w14:paraId="1E473A05" w14:textId="77777777" w:rsidR="00D83FC2" w:rsidRPr="00EC0A23" w:rsidRDefault="00D83FC2" w:rsidP="00EC0A23">
      <w:pPr>
        <w:rPr>
          <w:rFonts w:ascii="Times New Roman" w:hAnsi="Times New Roman" w:cs="Times New Roman"/>
          <w:sz w:val="24"/>
          <w:szCs w:val="24"/>
        </w:rPr>
      </w:pPr>
      <w:r w:rsidRPr="00EC0A23">
        <w:rPr>
          <w:rFonts w:ascii="Times New Roman" w:hAnsi="Times New Roman" w:cs="Times New Roman"/>
          <w:sz w:val="24"/>
          <w:szCs w:val="24"/>
        </w:rPr>
        <w:t>Digital health technologies are transforming the healthcare industry by increasing accessibility, efficiency, and patient involvement. However, they also raise serious regulatory concerns about safety, privacy, cybersecurity, and dependability. As a result, a strong regulatory structure including risk management, quality assurance, ethical responsibility, and compliance assurance is required to guarantee that these products remain safe and effective for consumers. As technology progresses and improves, legal frameworks must evolve to address challenges such as AI transparency, data protection, and global harmonization. Finally, the goal of all future digital regulation is to strike a balance between innovation and patient safety, with a focus on trustworthy digital healthcare and digital health solutions.</w:t>
      </w:r>
    </w:p>
    <w:p w14:paraId="2D899999" w14:textId="77777777" w:rsidR="00D83FC2" w:rsidRPr="0067585B" w:rsidRDefault="00D83FC2" w:rsidP="00EC0A23">
      <w:pPr>
        <w:rPr>
          <w:rFonts w:ascii="Times New Roman" w:hAnsi="Times New Roman" w:cs="Times New Roman"/>
          <w:sz w:val="28"/>
          <w:szCs w:val="28"/>
        </w:rPr>
      </w:pPr>
      <w:r w:rsidRPr="0067585B">
        <w:rPr>
          <w:rFonts w:ascii="Times New Roman" w:hAnsi="Times New Roman" w:cs="Times New Roman"/>
          <w:sz w:val="28"/>
          <w:szCs w:val="28"/>
        </w:rPr>
        <w:lastRenderedPageBreak/>
        <w:t>REFERENCES</w:t>
      </w:r>
    </w:p>
    <w:p w14:paraId="12D65CE0" w14:textId="77777777" w:rsidR="00D83FC2" w:rsidRPr="00BF4434" w:rsidRDefault="00D83FC2" w:rsidP="0067585B">
      <w:pPr>
        <w:pStyle w:val="ListParagraph"/>
        <w:numPr>
          <w:ilvl w:val="0"/>
          <w:numId w:val="9"/>
        </w:numPr>
        <w:rPr>
          <w:rFonts w:ascii="Times New Roman" w:hAnsi="Times New Roman" w:cs="Times New Roman"/>
          <w:sz w:val="24"/>
          <w:szCs w:val="24"/>
        </w:rPr>
      </w:pPr>
      <w:r w:rsidRPr="00BF4434">
        <w:rPr>
          <w:rFonts w:ascii="Times New Roman" w:hAnsi="Times New Roman" w:cs="Times New Roman"/>
          <w:sz w:val="24"/>
          <w:szCs w:val="24"/>
        </w:rPr>
        <w:t>World Health Organization (WHO). (2021). Global Strategy on Digital Health 2020–2025. WHO Press.</w:t>
      </w:r>
    </w:p>
    <w:p w14:paraId="44B5AC21" w14:textId="77777777" w:rsidR="00D83FC2" w:rsidRPr="00BF4434" w:rsidRDefault="00D83FC2" w:rsidP="0067585B">
      <w:pPr>
        <w:pStyle w:val="ListParagraph"/>
        <w:numPr>
          <w:ilvl w:val="0"/>
          <w:numId w:val="9"/>
        </w:numPr>
        <w:rPr>
          <w:rFonts w:ascii="Times New Roman" w:hAnsi="Times New Roman" w:cs="Times New Roman"/>
          <w:sz w:val="24"/>
          <w:szCs w:val="24"/>
        </w:rPr>
      </w:pPr>
      <w:r w:rsidRPr="00BF4434">
        <w:rPr>
          <w:rFonts w:ascii="Times New Roman" w:hAnsi="Times New Roman" w:cs="Times New Roman"/>
          <w:sz w:val="24"/>
          <w:szCs w:val="24"/>
        </w:rPr>
        <w:t>U.S. Food and Drug Administration (FDA). (2022). Policy for Device Software Functions and Mobile Medical Applications. FDA Guidance Document.</w:t>
      </w:r>
    </w:p>
    <w:p w14:paraId="08995505" w14:textId="77777777" w:rsidR="00D83FC2" w:rsidRPr="00BF4434" w:rsidRDefault="00D83FC2" w:rsidP="0067585B">
      <w:pPr>
        <w:pStyle w:val="ListParagraph"/>
        <w:numPr>
          <w:ilvl w:val="0"/>
          <w:numId w:val="9"/>
        </w:numPr>
        <w:rPr>
          <w:rFonts w:ascii="Times New Roman" w:hAnsi="Times New Roman" w:cs="Times New Roman"/>
          <w:sz w:val="24"/>
          <w:szCs w:val="24"/>
        </w:rPr>
      </w:pPr>
      <w:r w:rsidRPr="00BF4434">
        <w:rPr>
          <w:rFonts w:ascii="Times New Roman" w:hAnsi="Times New Roman" w:cs="Times New Roman"/>
          <w:sz w:val="24"/>
          <w:szCs w:val="24"/>
        </w:rPr>
        <w:t>International Medical Device Regulators Forum (IMDRF). (2014). Software as a Medical Device (SaMD): Risk Categorization Framework.</w:t>
      </w:r>
    </w:p>
    <w:p w14:paraId="7D5F4AEC" w14:textId="77777777" w:rsidR="00D83FC2" w:rsidRPr="00BF4434" w:rsidRDefault="00D83FC2" w:rsidP="0067585B">
      <w:pPr>
        <w:pStyle w:val="ListParagraph"/>
        <w:numPr>
          <w:ilvl w:val="0"/>
          <w:numId w:val="9"/>
        </w:numPr>
        <w:rPr>
          <w:rFonts w:ascii="Times New Roman" w:hAnsi="Times New Roman" w:cs="Times New Roman"/>
          <w:sz w:val="24"/>
          <w:szCs w:val="24"/>
        </w:rPr>
      </w:pPr>
      <w:r w:rsidRPr="00BF4434">
        <w:rPr>
          <w:rFonts w:ascii="Times New Roman" w:hAnsi="Times New Roman" w:cs="Times New Roman"/>
          <w:sz w:val="24"/>
          <w:szCs w:val="24"/>
        </w:rPr>
        <w:t>Government of India. (2023). Digital Personal Data Protection Act (DPDPA). Ministry of Electronics and IT (</w:t>
      </w:r>
      <w:proofErr w:type="spellStart"/>
      <w:r w:rsidRPr="00BF4434">
        <w:rPr>
          <w:rFonts w:ascii="Times New Roman" w:hAnsi="Times New Roman" w:cs="Times New Roman"/>
          <w:sz w:val="24"/>
          <w:szCs w:val="24"/>
        </w:rPr>
        <w:t>MeitY</w:t>
      </w:r>
      <w:proofErr w:type="spellEnd"/>
      <w:r w:rsidRPr="00BF4434">
        <w:rPr>
          <w:rFonts w:ascii="Times New Roman" w:hAnsi="Times New Roman" w:cs="Times New Roman"/>
          <w:sz w:val="24"/>
          <w:szCs w:val="24"/>
        </w:rPr>
        <w:t>).</w:t>
      </w:r>
    </w:p>
    <w:p w14:paraId="4BCA4315" w14:textId="77777777" w:rsidR="00D83FC2" w:rsidRPr="00BF4434" w:rsidRDefault="00D83FC2" w:rsidP="0067585B">
      <w:pPr>
        <w:pStyle w:val="ListParagraph"/>
        <w:numPr>
          <w:ilvl w:val="0"/>
          <w:numId w:val="9"/>
        </w:numPr>
        <w:rPr>
          <w:rFonts w:ascii="Times New Roman" w:hAnsi="Times New Roman" w:cs="Times New Roman"/>
          <w:sz w:val="24"/>
          <w:szCs w:val="24"/>
        </w:rPr>
      </w:pPr>
      <w:r w:rsidRPr="00BF4434">
        <w:rPr>
          <w:rFonts w:ascii="Times New Roman" w:hAnsi="Times New Roman" w:cs="Times New Roman"/>
          <w:sz w:val="24"/>
          <w:szCs w:val="24"/>
        </w:rPr>
        <w:t>National Health Authority (NHA). (2021). Ayushman Bharat Digital Mission (ABDM) Blueprint. Government of India.</w:t>
      </w:r>
    </w:p>
    <w:p w14:paraId="297C6681" w14:textId="77777777" w:rsidR="00D83FC2" w:rsidRPr="00BF4434" w:rsidRDefault="00D83FC2" w:rsidP="0067585B">
      <w:pPr>
        <w:pStyle w:val="NormalWeb"/>
        <w:numPr>
          <w:ilvl w:val="0"/>
          <w:numId w:val="9"/>
        </w:numPr>
        <w:spacing w:before="0" w:beforeAutospacing="0" w:after="0" w:afterAutospacing="0" w:line="360" w:lineRule="auto"/>
      </w:pPr>
      <w:r w:rsidRPr="00BF4434">
        <w:rPr>
          <w:rStyle w:val="Strong"/>
          <w:rFonts w:eastAsiaTheme="majorEastAsia"/>
          <w:b w:val="0"/>
          <w:bCs w:val="0"/>
        </w:rPr>
        <w:t>Central Drugs Standard Control Organization (CDSCO).</w:t>
      </w:r>
      <w:r w:rsidRPr="00BF4434">
        <w:t xml:space="preserve"> </w:t>
      </w:r>
      <w:r w:rsidRPr="00BF4434">
        <w:rPr>
          <w:rStyle w:val="Emphasis"/>
          <w:rFonts w:eastAsiaTheme="majorEastAsia"/>
        </w:rPr>
        <w:t>Medical Device Rules (MDR), 2017.</w:t>
      </w:r>
      <w:r w:rsidRPr="00BF4434">
        <w:t xml:space="preserve"> Ministry of Health &amp; Family Welfare, Government of India.</w:t>
      </w:r>
    </w:p>
    <w:p w14:paraId="24752F98" w14:textId="77777777" w:rsidR="00D83FC2" w:rsidRPr="00BF4434" w:rsidRDefault="00D83FC2" w:rsidP="0067585B">
      <w:pPr>
        <w:pStyle w:val="NormalWeb"/>
        <w:numPr>
          <w:ilvl w:val="0"/>
          <w:numId w:val="9"/>
        </w:numPr>
        <w:spacing w:before="0" w:beforeAutospacing="0" w:after="0" w:afterAutospacing="0" w:line="360" w:lineRule="auto"/>
      </w:pPr>
      <w:r w:rsidRPr="00BF4434">
        <w:t>National Health Authority (NHA). Ayushman Bharat Digital Mission (ABDM) – Health Data Management Policy, 2021.</w:t>
      </w:r>
    </w:p>
    <w:p w14:paraId="3EAF8DB2" w14:textId="24ADD380" w:rsidR="00D83FC2" w:rsidRPr="00BF4434" w:rsidRDefault="00D83FC2" w:rsidP="0067585B">
      <w:pPr>
        <w:pStyle w:val="ListParagraph"/>
        <w:numPr>
          <w:ilvl w:val="0"/>
          <w:numId w:val="9"/>
        </w:numPr>
        <w:rPr>
          <w:rFonts w:ascii="Times New Roman" w:hAnsi="Times New Roman" w:cs="Times New Roman"/>
          <w:sz w:val="24"/>
          <w:szCs w:val="24"/>
        </w:rPr>
      </w:pPr>
      <w:r w:rsidRPr="00BF4434">
        <w:rPr>
          <w:rFonts w:ascii="Times New Roman" w:hAnsi="Times New Roman" w:cs="Times New Roman"/>
          <w:sz w:val="24"/>
          <w:szCs w:val="24"/>
        </w:rPr>
        <w:t>CDSCO. Medical Device Rules (MDR) 2017. Ministry of Health &amp; Family Welfare,</w:t>
      </w:r>
      <w:r w:rsidR="007F10F8">
        <w:rPr>
          <w:rFonts w:ascii="Times New Roman" w:hAnsi="Times New Roman" w:cs="Times New Roman"/>
          <w:sz w:val="24"/>
          <w:szCs w:val="24"/>
        </w:rPr>
        <w:t xml:space="preserve"> </w:t>
      </w:r>
      <w:r w:rsidRPr="00BF4434">
        <w:rPr>
          <w:rFonts w:ascii="Times New Roman" w:hAnsi="Times New Roman" w:cs="Times New Roman"/>
          <w:sz w:val="24"/>
          <w:szCs w:val="24"/>
        </w:rPr>
        <w:t xml:space="preserve">Government of India. </w:t>
      </w:r>
    </w:p>
    <w:p w14:paraId="6FDBB755" w14:textId="77777777" w:rsidR="00D83FC2" w:rsidRPr="00BF4434" w:rsidRDefault="00D83FC2" w:rsidP="0067585B">
      <w:pPr>
        <w:pStyle w:val="ListParagraph"/>
        <w:numPr>
          <w:ilvl w:val="0"/>
          <w:numId w:val="9"/>
        </w:numPr>
        <w:rPr>
          <w:rFonts w:ascii="Times New Roman" w:hAnsi="Times New Roman" w:cs="Times New Roman"/>
          <w:sz w:val="24"/>
          <w:szCs w:val="24"/>
        </w:rPr>
      </w:pPr>
      <w:r w:rsidRPr="00BF4434">
        <w:rPr>
          <w:rFonts w:ascii="Times New Roman" w:hAnsi="Times New Roman" w:cs="Times New Roman"/>
          <w:sz w:val="24"/>
          <w:szCs w:val="24"/>
        </w:rPr>
        <w:t>CDSCO (2017). Medical Device Rules (MDR), 2017. Ministry of Health &amp; Family Welfare, Government of India.</w:t>
      </w:r>
    </w:p>
    <w:p w14:paraId="5B1537A1" w14:textId="77777777" w:rsidR="00D83FC2" w:rsidRPr="00BF4434" w:rsidRDefault="00D83FC2" w:rsidP="0067585B">
      <w:pPr>
        <w:pStyle w:val="ListParagraph"/>
        <w:numPr>
          <w:ilvl w:val="0"/>
          <w:numId w:val="9"/>
        </w:numPr>
        <w:rPr>
          <w:rFonts w:ascii="Times New Roman" w:hAnsi="Times New Roman" w:cs="Times New Roman"/>
          <w:sz w:val="24"/>
          <w:szCs w:val="24"/>
        </w:rPr>
      </w:pPr>
      <w:r w:rsidRPr="00BF4434">
        <w:rPr>
          <w:rFonts w:ascii="Times New Roman" w:hAnsi="Times New Roman" w:cs="Times New Roman"/>
          <w:sz w:val="24"/>
          <w:szCs w:val="24"/>
        </w:rPr>
        <w:t>Government of India (2023). Digital Personal Data Protection Act (DPDPA), 2023.</w:t>
      </w:r>
    </w:p>
    <w:p w14:paraId="58041027" w14:textId="77777777" w:rsidR="00D83FC2" w:rsidRPr="00BF4434" w:rsidRDefault="00D83FC2" w:rsidP="0067585B">
      <w:pPr>
        <w:pStyle w:val="ListParagraph"/>
        <w:numPr>
          <w:ilvl w:val="0"/>
          <w:numId w:val="9"/>
        </w:numPr>
        <w:rPr>
          <w:rFonts w:ascii="Times New Roman" w:hAnsi="Times New Roman" w:cs="Times New Roman"/>
          <w:sz w:val="24"/>
          <w:szCs w:val="24"/>
        </w:rPr>
      </w:pPr>
      <w:r w:rsidRPr="00BF4434">
        <w:rPr>
          <w:rFonts w:ascii="Times New Roman" w:hAnsi="Times New Roman" w:cs="Times New Roman"/>
          <w:sz w:val="24"/>
          <w:szCs w:val="24"/>
        </w:rPr>
        <w:t>CDSCO (2017). Post-Market Surveillance Requirements under MDR 2017.</w:t>
      </w:r>
    </w:p>
    <w:p w14:paraId="2EEC7AE4" w14:textId="77777777" w:rsidR="00D83FC2" w:rsidRPr="00BF4434" w:rsidRDefault="00D83FC2" w:rsidP="0067585B">
      <w:pPr>
        <w:pStyle w:val="ListParagraph"/>
        <w:numPr>
          <w:ilvl w:val="0"/>
          <w:numId w:val="9"/>
        </w:numPr>
        <w:rPr>
          <w:rFonts w:ascii="Times New Roman" w:hAnsi="Times New Roman" w:cs="Times New Roman"/>
          <w:sz w:val="24"/>
          <w:szCs w:val="24"/>
        </w:rPr>
      </w:pPr>
      <w:r w:rsidRPr="00BF4434">
        <w:rPr>
          <w:rFonts w:ascii="Times New Roman" w:hAnsi="Times New Roman" w:cs="Times New Roman"/>
          <w:sz w:val="24"/>
          <w:szCs w:val="24"/>
        </w:rPr>
        <w:t>International Medical Device Regulators Forum (IMDRF). SaMD Risk Framework (2014) &amp; Clinical Evaluation Guidelines (2017).</w:t>
      </w:r>
    </w:p>
    <w:p w14:paraId="413344AF" w14:textId="77777777" w:rsidR="00D83FC2" w:rsidRPr="00BF4434" w:rsidRDefault="00D83FC2" w:rsidP="0067585B">
      <w:pPr>
        <w:pStyle w:val="ListParagraph"/>
        <w:numPr>
          <w:ilvl w:val="0"/>
          <w:numId w:val="9"/>
        </w:numPr>
        <w:rPr>
          <w:rFonts w:ascii="Times New Roman" w:hAnsi="Times New Roman" w:cs="Times New Roman"/>
          <w:sz w:val="24"/>
          <w:szCs w:val="24"/>
        </w:rPr>
      </w:pPr>
      <w:r w:rsidRPr="00BF4434">
        <w:rPr>
          <w:rFonts w:ascii="Times New Roman" w:hAnsi="Times New Roman" w:cs="Times New Roman"/>
          <w:sz w:val="24"/>
          <w:szCs w:val="24"/>
        </w:rPr>
        <w:t>Indian Council of Medical Research (ICMR). Ethical Guidelines for AI in Biomedical Research and Healthcare, 2021.</w:t>
      </w:r>
    </w:p>
    <w:p w14:paraId="66DECED4" w14:textId="77777777" w:rsidR="00D83FC2" w:rsidRPr="00BF4434" w:rsidRDefault="00D83FC2" w:rsidP="0067585B">
      <w:pPr>
        <w:pStyle w:val="ListParagraph"/>
        <w:numPr>
          <w:ilvl w:val="0"/>
          <w:numId w:val="9"/>
        </w:numPr>
        <w:rPr>
          <w:rFonts w:ascii="Times New Roman" w:hAnsi="Times New Roman" w:cs="Times New Roman"/>
          <w:sz w:val="24"/>
          <w:szCs w:val="24"/>
        </w:rPr>
      </w:pPr>
      <w:r w:rsidRPr="00BF4434">
        <w:rPr>
          <w:rFonts w:ascii="Times New Roman" w:hAnsi="Times New Roman" w:cs="Times New Roman"/>
          <w:sz w:val="24"/>
          <w:szCs w:val="24"/>
        </w:rPr>
        <w:t>CDSCO (2017). Medical Device Rules (MDR), 2017</w:t>
      </w:r>
    </w:p>
    <w:p w14:paraId="0CB19261" w14:textId="77777777" w:rsidR="00D83FC2" w:rsidRPr="00BF4434" w:rsidRDefault="00D83FC2" w:rsidP="0067585B">
      <w:pPr>
        <w:pStyle w:val="ListParagraph"/>
        <w:numPr>
          <w:ilvl w:val="0"/>
          <w:numId w:val="9"/>
        </w:numPr>
        <w:rPr>
          <w:rFonts w:ascii="Times New Roman" w:hAnsi="Times New Roman" w:cs="Times New Roman"/>
          <w:sz w:val="24"/>
          <w:szCs w:val="24"/>
        </w:rPr>
      </w:pPr>
      <w:r w:rsidRPr="00BF4434">
        <w:rPr>
          <w:rFonts w:ascii="Times New Roman" w:hAnsi="Times New Roman" w:cs="Times New Roman"/>
          <w:sz w:val="24"/>
          <w:szCs w:val="24"/>
        </w:rPr>
        <w:t>Indian Council of Medical Research (ICMR)</w:t>
      </w:r>
    </w:p>
    <w:p w14:paraId="13495447" w14:textId="77777777" w:rsidR="00D83FC2" w:rsidRPr="00BF4434" w:rsidRDefault="00D83FC2" w:rsidP="0067585B">
      <w:pPr>
        <w:pStyle w:val="NormalWeb"/>
        <w:numPr>
          <w:ilvl w:val="0"/>
          <w:numId w:val="9"/>
        </w:numPr>
        <w:spacing w:before="0" w:beforeAutospacing="0" w:after="0" w:afterAutospacing="0" w:line="360" w:lineRule="auto"/>
      </w:pPr>
      <w:r w:rsidRPr="00BF4434">
        <w:rPr>
          <w:rStyle w:val="Strong"/>
          <w:rFonts w:eastAsiaTheme="majorEastAsia"/>
          <w:b w:val="0"/>
          <w:bCs w:val="0"/>
        </w:rPr>
        <w:t>ICMR (2021).</w:t>
      </w:r>
      <w:r w:rsidRPr="00BF4434">
        <w:t xml:space="preserve"> </w:t>
      </w:r>
      <w:r w:rsidRPr="00BF4434">
        <w:rPr>
          <w:rStyle w:val="Emphasis"/>
          <w:rFonts w:eastAsiaTheme="majorEastAsia"/>
        </w:rPr>
        <w:t>Ethical Guidelines for Application of Artificial Intelligence in Biomedical Research and Healthcare.</w:t>
      </w:r>
    </w:p>
    <w:p w14:paraId="7F32F4BE" w14:textId="77777777" w:rsidR="00D83FC2" w:rsidRPr="00BF4434" w:rsidRDefault="00D83FC2" w:rsidP="0067585B">
      <w:pPr>
        <w:pStyle w:val="NormalWeb"/>
        <w:numPr>
          <w:ilvl w:val="0"/>
          <w:numId w:val="9"/>
        </w:numPr>
        <w:spacing w:before="0" w:beforeAutospacing="0" w:after="0" w:afterAutospacing="0" w:line="360" w:lineRule="auto"/>
      </w:pPr>
      <w:r w:rsidRPr="00BF4434">
        <w:rPr>
          <w:rStyle w:val="Strong"/>
          <w:rFonts w:eastAsiaTheme="majorEastAsia"/>
          <w:b w:val="0"/>
          <w:bCs w:val="0"/>
        </w:rPr>
        <w:t>Telemedicine Practice Guidelines (2020).</w:t>
      </w:r>
      <w:r w:rsidRPr="00BF4434">
        <w:t xml:space="preserve"> NITI Aayog &amp; </w:t>
      </w:r>
      <w:proofErr w:type="spellStart"/>
      <w:r w:rsidRPr="00BF4434">
        <w:t>MoHFW</w:t>
      </w:r>
      <w:proofErr w:type="spellEnd"/>
      <w:r w:rsidRPr="00BF4434">
        <w:t>.</w:t>
      </w:r>
    </w:p>
    <w:p w14:paraId="60E40BC4" w14:textId="77777777" w:rsidR="00D83FC2" w:rsidRPr="00BF4434" w:rsidRDefault="00D83FC2" w:rsidP="0067585B">
      <w:pPr>
        <w:pStyle w:val="NormalWeb"/>
        <w:numPr>
          <w:ilvl w:val="0"/>
          <w:numId w:val="9"/>
        </w:numPr>
        <w:spacing w:before="0" w:beforeAutospacing="0" w:after="0" w:afterAutospacing="0" w:line="360" w:lineRule="auto"/>
      </w:pPr>
      <w:r w:rsidRPr="00BF4434">
        <w:rPr>
          <w:rStyle w:val="Strong"/>
          <w:rFonts w:eastAsiaTheme="majorEastAsia"/>
          <w:b w:val="0"/>
          <w:bCs w:val="0"/>
        </w:rPr>
        <w:t>National Health Authority (2021).</w:t>
      </w:r>
      <w:r w:rsidRPr="00BF4434">
        <w:t xml:space="preserve"> </w:t>
      </w:r>
      <w:r w:rsidRPr="00BF4434">
        <w:rPr>
          <w:rStyle w:val="Emphasis"/>
          <w:rFonts w:eastAsiaTheme="majorEastAsia"/>
        </w:rPr>
        <w:t>ABDM – Health Data Management Policy.</w:t>
      </w:r>
    </w:p>
    <w:p w14:paraId="27A44A07" w14:textId="77777777" w:rsidR="00D83FC2" w:rsidRPr="00BF4434" w:rsidRDefault="00D83FC2" w:rsidP="0067585B">
      <w:pPr>
        <w:pStyle w:val="ListParagraph"/>
        <w:numPr>
          <w:ilvl w:val="0"/>
          <w:numId w:val="9"/>
        </w:numPr>
        <w:rPr>
          <w:rFonts w:ascii="Times New Roman" w:hAnsi="Times New Roman" w:cs="Times New Roman"/>
          <w:sz w:val="24"/>
          <w:szCs w:val="24"/>
        </w:rPr>
      </w:pPr>
      <w:r w:rsidRPr="00BF4434">
        <w:rPr>
          <w:rFonts w:ascii="Times New Roman" w:hAnsi="Times New Roman" w:cs="Times New Roman"/>
          <w:sz w:val="24"/>
          <w:szCs w:val="24"/>
        </w:rPr>
        <w:lastRenderedPageBreak/>
        <w:t>National Health Authority (NHA) (2021). Ayushman Bharat Digital Mission – Health Data Management Policy.</w:t>
      </w:r>
    </w:p>
    <w:p w14:paraId="64B8B0A1" w14:textId="77777777" w:rsidR="00D83FC2" w:rsidRPr="00BF4434" w:rsidRDefault="00D83FC2" w:rsidP="0067585B">
      <w:pPr>
        <w:pStyle w:val="ListParagraph"/>
        <w:numPr>
          <w:ilvl w:val="0"/>
          <w:numId w:val="9"/>
        </w:numPr>
        <w:rPr>
          <w:rFonts w:ascii="Times New Roman" w:hAnsi="Times New Roman" w:cs="Times New Roman"/>
          <w:sz w:val="24"/>
          <w:szCs w:val="24"/>
        </w:rPr>
      </w:pPr>
      <w:r w:rsidRPr="00BF4434">
        <w:rPr>
          <w:rFonts w:ascii="Times New Roman" w:hAnsi="Times New Roman" w:cs="Times New Roman"/>
          <w:sz w:val="24"/>
          <w:szCs w:val="24"/>
        </w:rPr>
        <w:t>FDA (2020–2023). Digital Health Innovation Action Plan &amp; SaMD Framework.</w:t>
      </w:r>
    </w:p>
    <w:p w14:paraId="1C5CF246" w14:textId="77777777" w:rsidR="00D83FC2" w:rsidRPr="00BF4434" w:rsidRDefault="00D83FC2" w:rsidP="0067585B">
      <w:pPr>
        <w:pStyle w:val="ListParagraph"/>
        <w:numPr>
          <w:ilvl w:val="0"/>
          <w:numId w:val="9"/>
        </w:numPr>
        <w:rPr>
          <w:rFonts w:ascii="Times New Roman" w:hAnsi="Times New Roman" w:cs="Times New Roman"/>
          <w:sz w:val="24"/>
          <w:szCs w:val="24"/>
        </w:rPr>
      </w:pPr>
      <w:r w:rsidRPr="00BF4434">
        <w:rPr>
          <w:rFonts w:ascii="Times New Roman" w:hAnsi="Times New Roman" w:cs="Times New Roman"/>
          <w:sz w:val="24"/>
          <w:szCs w:val="24"/>
        </w:rPr>
        <w:t>NITI Aayog (2021). Responsible AI for All: National Strategy for Artificial Intelligence.</w:t>
      </w:r>
    </w:p>
    <w:p w14:paraId="34C71C7B" w14:textId="77777777" w:rsidR="00D83FC2" w:rsidRPr="00061CDD" w:rsidRDefault="00D83FC2" w:rsidP="00D83FC2">
      <w:pPr>
        <w:rPr>
          <w:rFonts w:ascii="Times New Roman" w:hAnsi="Times New Roman" w:cs="Times New Roman"/>
          <w:sz w:val="24"/>
          <w:szCs w:val="24"/>
        </w:rPr>
      </w:pPr>
    </w:p>
    <w:p w14:paraId="4B7575EA" w14:textId="77777777" w:rsidR="009D0DDB" w:rsidRDefault="009D0DDB" w:rsidP="00CD3953">
      <w:pPr>
        <w:rPr>
          <w:rFonts w:ascii="Times New Roman" w:hAnsi="Times New Roman" w:cs="Times New Roman"/>
          <w:sz w:val="24"/>
          <w:szCs w:val="24"/>
        </w:rPr>
      </w:pPr>
    </w:p>
    <w:p w14:paraId="6FDBE40A" w14:textId="77777777" w:rsidR="000F7B8D" w:rsidRDefault="000F7B8D" w:rsidP="00CD3953">
      <w:pPr>
        <w:rPr>
          <w:rFonts w:ascii="Times New Roman" w:hAnsi="Times New Roman" w:cs="Times New Roman"/>
          <w:sz w:val="24"/>
          <w:szCs w:val="24"/>
        </w:rPr>
      </w:pPr>
    </w:p>
    <w:p w14:paraId="59F230C5" w14:textId="77777777" w:rsidR="000F7B8D" w:rsidRDefault="000F7B8D" w:rsidP="00CD3953">
      <w:pPr>
        <w:rPr>
          <w:rFonts w:ascii="Times New Roman" w:hAnsi="Times New Roman" w:cs="Times New Roman"/>
          <w:sz w:val="24"/>
          <w:szCs w:val="24"/>
        </w:rPr>
      </w:pPr>
    </w:p>
    <w:p w14:paraId="0001BCA8" w14:textId="77777777" w:rsidR="000F7B8D" w:rsidRDefault="000F7B8D" w:rsidP="00CD3953">
      <w:pPr>
        <w:rPr>
          <w:rFonts w:ascii="Times New Roman" w:hAnsi="Times New Roman" w:cs="Times New Roman"/>
          <w:sz w:val="24"/>
          <w:szCs w:val="24"/>
        </w:rPr>
      </w:pPr>
    </w:p>
    <w:p w14:paraId="233A3530" w14:textId="77777777" w:rsidR="000F7B8D" w:rsidRDefault="000F7B8D" w:rsidP="00CD3953">
      <w:pPr>
        <w:rPr>
          <w:rFonts w:ascii="Times New Roman" w:hAnsi="Times New Roman" w:cs="Times New Roman"/>
          <w:sz w:val="24"/>
          <w:szCs w:val="24"/>
        </w:rPr>
      </w:pPr>
    </w:p>
    <w:p w14:paraId="1546AEF4" w14:textId="77777777" w:rsidR="000F7B8D" w:rsidRDefault="000F7B8D" w:rsidP="00CD3953">
      <w:pPr>
        <w:rPr>
          <w:rFonts w:ascii="Times New Roman" w:hAnsi="Times New Roman" w:cs="Times New Roman"/>
          <w:sz w:val="24"/>
          <w:szCs w:val="24"/>
        </w:rPr>
      </w:pPr>
    </w:p>
    <w:p w14:paraId="03C6C2C3" w14:textId="77777777" w:rsidR="000F7B8D" w:rsidRDefault="000F7B8D" w:rsidP="00CD3953">
      <w:pPr>
        <w:rPr>
          <w:rFonts w:ascii="Times New Roman" w:hAnsi="Times New Roman" w:cs="Times New Roman"/>
          <w:sz w:val="24"/>
          <w:szCs w:val="24"/>
        </w:rPr>
      </w:pPr>
    </w:p>
    <w:p w14:paraId="22202012" w14:textId="77777777" w:rsidR="000F7B8D" w:rsidRDefault="000F7B8D" w:rsidP="00CD3953">
      <w:pPr>
        <w:rPr>
          <w:rFonts w:ascii="Times New Roman" w:hAnsi="Times New Roman" w:cs="Times New Roman"/>
          <w:sz w:val="24"/>
          <w:szCs w:val="24"/>
        </w:rPr>
      </w:pPr>
    </w:p>
    <w:p w14:paraId="1BF31582" w14:textId="77777777" w:rsidR="000F7B8D" w:rsidRDefault="000F7B8D" w:rsidP="00CD3953">
      <w:pPr>
        <w:rPr>
          <w:rFonts w:ascii="Times New Roman" w:hAnsi="Times New Roman" w:cs="Times New Roman"/>
          <w:sz w:val="24"/>
          <w:szCs w:val="24"/>
        </w:rPr>
      </w:pPr>
    </w:p>
    <w:p w14:paraId="4FEC3F5B" w14:textId="77777777" w:rsidR="000F7B8D" w:rsidRDefault="000F7B8D" w:rsidP="00CD3953">
      <w:pPr>
        <w:rPr>
          <w:rFonts w:ascii="Times New Roman" w:hAnsi="Times New Roman" w:cs="Times New Roman"/>
          <w:sz w:val="24"/>
          <w:szCs w:val="24"/>
        </w:rPr>
      </w:pPr>
    </w:p>
    <w:p w14:paraId="0E92C817" w14:textId="77777777" w:rsidR="000F7B8D" w:rsidRDefault="000F7B8D" w:rsidP="00CD3953">
      <w:pPr>
        <w:rPr>
          <w:rFonts w:ascii="Times New Roman" w:hAnsi="Times New Roman" w:cs="Times New Roman"/>
          <w:sz w:val="24"/>
          <w:szCs w:val="24"/>
        </w:rPr>
      </w:pPr>
    </w:p>
    <w:p w14:paraId="5F99D194" w14:textId="77777777" w:rsidR="000F7B8D" w:rsidRDefault="000F7B8D" w:rsidP="00CD3953">
      <w:pPr>
        <w:rPr>
          <w:rFonts w:ascii="Times New Roman" w:hAnsi="Times New Roman" w:cs="Times New Roman"/>
          <w:sz w:val="24"/>
          <w:szCs w:val="24"/>
        </w:rPr>
      </w:pPr>
    </w:p>
    <w:p w14:paraId="3BF901F1" w14:textId="77777777" w:rsidR="000F7B8D" w:rsidRDefault="000F7B8D" w:rsidP="00CD3953">
      <w:pPr>
        <w:rPr>
          <w:rFonts w:ascii="Times New Roman" w:hAnsi="Times New Roman" w:cs="Times New Roman"/>
          <w:sz w:val="24"/>
          <w:szCs w:val="24"/>
        </w:rPr>
      </w:pPr>
    </w:p>
    <w:p w14:paraId="6A58A2CF" w14:textId="77777777" w:rsidR="000F7B8D" w:rsidRDefault="000F7B8D" w:rsidP="00CD3953">
      <w:pPr>
        <w:rPr>
          <w:rFonts w:ascii="Times New Roman" w:hAnsi="Times New Roman" w:cs="Times New Roman"/>
          <w:sz w:val="24"/>
          <w:szCs w:val="24"/>
        </w:rPr>
      </w:pPr>
    </w:p>
    <w:p w14:paraId="4FC44731" w14:textId="77777777" w:rsidR="000F7B8D" w:rsidRDefault="000F7B8D" w:rsidP="00CD3953">
      <w:pPr>
        <w:rPr>
          <w:rFonts w:ascii="Times New Roman" w:hAnsi="Times New Roman" w:cs="Times New Roman"/>
          <w:sz w:val="24"/>
          <w:szCs w:val="24"/>
        </w:rPr>
      </w:pPr>
    </w:p>
    <w:p w14:paraId="76898BBE" w14:textId="77777777" w:rsidR="000F7B8D" w:rsidRDefault="000F7B8D" w:rsidP="00CD3953">
      <w:pPr>
        <w:rPr>
          <w:rFonts w:ascii="Times New Roman" w:hAnsi="Times New Roman" w:cs="Times New Roman"/>
          <w:sz w:val="24"/>
          <w:szCs w:val="24"/>
        </w:rPr>
      </w:pPr>
    </w:p>
    <w:p w14:paraId="72C825AD" w14:textId="77777777" w:rsidR="000F7B8D" w:rsidRDefault="000F7B8D" w:rsidP="00CD3953">
      <w:pPr>
        <w:rPr>
          <w:rFonts w:ascii="Times New Roman" w:hAnsi="Times New Roman" w:cs="Times New Roman"/>
          <w:sz w:val="24"/>
          <w:szCs w:val="24"/>
        </w:rPr>
      </w:pPr>
    </w:p>
    <w:p w14:paraId="3DF37DBE" w14:textId="77777777" w:rsidR="000F7B8D" w:rsidRDefault="000F7B8D" w:rsidP="00CD3953">
      <w:pPr>
        <w:rPr>
          <w:rFonts w:ascii="Times New Roman" w:hAnsi="Times New Roman" w:cs="Times New Roman"/>
          <w:sz w:val="24"/>
          <w:szCs w:val="24"/>
        </w:rPr>
      </w:pPr>
    </w:p>
    <w:p w14:paraId="443211B6" w14:textId="77777777" w:rsidR="000F7B8D" w:rsidRDefault="000F7B8D" w:rsidP="00CD3953">
      <w:pPr>
        <w:rPr>
          <w:rFonts w:ascii="Times New Roman" w:hAnsi="Times New Roman" w:cs="Times New Roman"/>
          <w:sz w:val="24"/>
          <w:szCs w:val="24"/>
        </w:rPr>
      </w:pPr>
    </w:p>
    <w:p w14:paraId="1BBA2185" w14:textId="77777777" w:rsidR="000F7B8D" w:rsidRPr="00CD3953" w:rsidRDefault="000F7B8D" w:rsidP="00CD3953">
      <w:pPr>
        <w:rPr>
          <w:rFonts w:ascii="Times New Roman" w:hAnsi="Times New Roman" w:cs="Times New Roman"/>
          <w:sz w:val="24"/>
          <w:szCs w:val="24"/>
        </w:rPr>
      </w:pPr>
    </w:p>
    <w:p w14:paraId="7439773C" w14:textId="77777777" w:rsidR="00AA2E9E" w:rsidRPr="00B73B88" w:rsidRDefault="00427EB1" w:rsidP="00276D47">
      <w:pPr>
        <w:autoSpaceDE w:val="0"/>
        <w:autoSpaceDN w:val="0"/>
        <w:adjustRightInd w:val="0"/>
        <w:ind w:left="720"/>
        <w:jc w:val="right"/>
        <w:rPr>
          <w:rFonts w:ascii="Times New Roman" w:hAnsi="Times New Roman" w:cs="Times New Roman"/>
          <w:color w:val="000000"/>
          <w:sz w:val="24"/>
          <w:szCs w:val="24"/>
        </w:rPr>
      </w:pPr>
      <w:r>
        <w:rPr>
          <w:rFonts w:ascii="Times New Roman" w:hAnsi="Times New Roman" w:cs="Times New Roman"/>
          <w:noProof/>
          <w:lang w:bidi="gu-IN"/>
        </w:rPr>
        <mc:AlternateContent>
          <mc:Choice Requires="wps">
            <w:drawing>
              <wp:inline distT="0" distB="0" distL="0" distR="0" wp14:anchorId="43856F1C" wp14:editId="71046946">
                <wp:extent cx="2915920" cy="1800860"/>
                <wp:effectExtent l="9525" t="5715" r="8255" b="12700"/>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1800860"/>
                        </a:xfrm>
                        <a:prstGeom prst="roundRect">
                          <a:avLst>
                            <a:gd name="adj" fmla="val 16662"/>
                          </a:avLst>
                        </a:prstGeom>
                        <a:solidFill>
                          <a:srgbClr val="FFFFFF"/>
                        </a:solidFill>
                        <a:ln w="9525">
                          <a:solidFill>
                            <a:srgbClr val="000000"/>
                          </a:solidFill>
                          <a:round/>
                          <a:headEnd/>
                          <a:tailEnd/>
                        </a:ln>
                      </wps:spPr>
                      <wps:txbx>
                        <w:txbxContent>
                          <w:p w14:paraId="3CA4359D" w14:textId="77777777" w:rsidR="00CD3953" w:rsidRDefault="00CD3953" w:rsidP="00EB5F48">
                            <w:pPr>
                              <w:spacing w:line="240" w:lineRule="auto"/>
                              <w:jc w:val="center"/>
                              <w:rPr>
                                <w:rFonts w:asciiTheme="majorBidi" w:hAnsiTheme="majorBidi" w:cstheme="majorBidi"/>
                                <w:noProof/>
                                <w:sz w:val="24"/>
                                <w:szCs w:val="24"/>
                                <w:shd w:val="clear" w:color="auto" w:fill="FFFFFF"/>
                              </w:rPr>
                            </w:pPr>
                            <w:r w:rsidRPr="007628A0">
                              <w:rPr>
                                <w:noProof/>
                                <w:lang w:bidi="gu-IN"/>
                              </w:rPr>
                              <w:drawing>
                                <wp:inline distT="0" distB="0" distL="0" distR="0" wp14:anchorId="26AE0D10" wp14:editId="7E37D535">
                                  <wp:extent cx="895350" cy="614684"/>
                                  <wp:effectExtent l="19050" t="0" r="0" b="0"/>
                                  <wp:docPr id="1" name="Picture 1" descr="F:\list of all journal\AJPHR\lo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st of all journal\AJPHR\logp.png"/>
                                          <pic:cNvPicPr>
                                            <a:picLocks noChangeAspect="1" noChangeArrowheads="1"/>
                                          </pic:cNvPicPr>
                                        </pic:nvPicPr>
                                        <pic:blipFill>
                                          <a:blip r:embed="rId9"/>
                                          <a:srcRect/>
                                          <a:stretch>
                                            <a:fillRect/>
                                          </a:stretch>
                                        </pic:blipFill>
                                        <pic:spPr bwMode="auto">
                                          <a:xfrm>
                                            <a:off x="0" y="0"/>
                                            <a:ext cx="902774" cy="619781"/>
                                          </a:xfrm>
                                          <a:prstGeom prst="rect">
                                            <a:avLst/>
                                          </a:prstGeom>
                                          <a:noFill/>
                                          <a:ln w="9525">
                                            <a:noFill/>
                                            <a:miter lim="800000"/>
                                            <a:headEnd/>
                                            <a:tailEnd/>
                                          </a:ln>
                                        </pic:spPr>
                                      </pic:pic>
                                    </a:graphicData>
                                  </a:graphic>
                                </wp:inline>
                              </w:drawing>
                            </w:r>
                          </w:p>
                          <w:p w14:paraId="02A99D4F" w14:textId="77777777" w:rsidR="00CD3953" w:rsidRPr="008D0308" w:rsidRDefault="00CD3953" w:rsidP="007315DF">
                            <w:pPr>
                              <w:autoSpaceDE w:val="0"/>
                              <w:autoSpaceDN w:val="0"/>
                              <w:adjustRightInd w:val="0"/>
                              <w:spacing w:line="240" w:lineRule="auto"/>
                              <w:rPr>
                                <w:rFonts w:ascii="Times New Roman" w:hAnsi="Times New Roman" w:cs="Times New Roman"/>
                                <w:b/>
                                <w:bCs/>
                                <w:color w:val="000000"/>
                                <w:sz w:val="20"/>
                                <w:szCs w:val="20"/>
                              </w:rPr>
                            </w:pPr>
                            <w:r w:rsidRPr="008D0308">
                              <w:rPr>
                                <w:rFonts w:ascii="Times New Roman" w:hAnsi="Times New Roman" w:cs="Times New Roman"/>
                                <w:b/>
                                <w:bCs/>
                                <w:i/>
                                <w:color w:val="C00000"/>
                                <w:sz w:val="20"/>
                                <w:szCs w:val="20"/>
                              </w:rPr>
                              <w:t>AJPHR is</w:t>
                            </w:r>
                          </w:p>
                          <w:p w14:paraId="400487F0"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Peer-reviewed</w:t>
                            </w:r>
                          </w:p>
                          <w:p w14:paraId="08DFCA6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monthly</w:t>
                            </w:r>
                          </w:p>
                          <w:p w14:paraId="0C655F9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Rapid publication</w:t>
                            </w:r>
                          </w:p>
                          <w:p w14:paraId="2811BD5D" w14:textId="77777777" w:rsidR="00CD3953" w:rsidRPr="008D0308" w:rsidRDefault="00CD3953" w:rsidP="007315DF">
                            <w:pPr>
                              <w:autoSpaceDE w:val="0"/>
                              <w:autoSpaceDN w:val="0"/>
                              <w:adjustRightInd w:val="0"/>
                              <w:spacing w:line="240" w:lineRule="auto"/>
                              <w:rPr>
                                <w:rFonts w:ascii="Times New Roman" w:hAnsi="Times New Roman" w:cs="Times New Roman"/>
                                <w:b/>
                                <w:bCs/>
                                <w:iCs/>
                                <w:color w:val="000000"/>
                                <w:sz w:val="20"/>
                                <w:szCs w:val="20"/>
                              </w:rPr>
                            </w:pPr>
                            <w:r w:rsidRPr="008D0308">
                              <w:rPr>
                                <w:rFonts w:ascii="Times New Roman" w:hAnsi="Times New Roman" w:cs="Times New Roman"/>
                                <w:b/>
                                <w:bCs/>
                                <w:iCs/>
                                <w:color w:val="000000"/>
                                <w:sz w:val="20"/>
                                <w:szCs w:val="20"/>
                              </w:rPr>
                              <w:t>Submit your next manuscript at</w:t>
                            </w:r>
                          </w:p>
                          <w:p w14:paraId="4B9A5C85" w14:textId="77777777" w:rsidR="00CD3953" w:rsidRPr="007628A0" w:rsidRDefault="00CD3953" w:rsidP="007315DF">
                            <w:pPr>
                              <w:autoSpaceDE w:val="0"/>
                              <w:autoSpaceDN w:val="0"/>
                              <w:adjustRightInd w:val="0"/>
                              <w:spacing w:line="240" w:lineRule="auto"/>
                              <w:rPr>
                                <w:rFonts w:asciiTheme="majorBidi" w:hAnsiTheme="majorBidi" w:cstheme="majorBidi"/>
                                <w:color w:val="000000"/>
                                <w:sz w:val="20"/>
                                <w:szCs w:val="20"/>
                              </w:rPr>
                            </w:pPr>
                            <w:hyperlink r:id="rId10" w:history="1">
                              <w:r w:rsidRPr="008D0308">
                                <w:rPr>
                                  <w:rStyle w:val="Hyperlink"/>
                                  <w:rFonts w:ascii="Times New Roman" w:hAnsi="Times New Roman" w:cs="Times New Roman"/>
                                  <w:b/>
                                  <w:bCs/>
                                  <w:sz w:val="20"/>
                                  <w:szCs w:val="20"/>
                                  <w:shd w:val="clear" w:color="auto" w:fill="FFFFFF"/>
                                </w:rPr>
                                <w:t>editor@</w:t>
                              </w:r>
                            </w:hyperlink>
                            <w:hyperlink r:id="rId11" w:history="1">
                              <w:r w:rsidRPr="008D0308">
                                <w:rPr>
                                  <w:rStyle w:val="Hyperlink"/>
                                  <w:rFonts w:ascii="Times New Roman" w:hAnsi="Times New Roman" w:cs="Times New Roman"/>
                                  <w:b/>
                                  <w:bCs/>
                                  <w:sz w:val="20"/>
                                  <w:szCs w:val="20"/>
                                  <w:shd w:val="clear" w:color="auto" w:fill="FFFFFF"/>
                                </w:rPr>
                                <w:t>ajphr</w:t>
                              </w:r>
                            </w:hyperlink>
                            <w:hyperlink r:id="rId12" w:history="1">
                              <w:r w:rsidRPr="008D0308">
                                <w:rPr>
                                  <w:rStyle w:val="Hyperlink"/>
                                  <w:rFonts w:ascii="Times New Roman" w:hAnsi="Times New Roman" w:cs="Times New Roman"/>
                                  <w:b/>
                                  <w:bCs/>
                                  <w:sz w:val="20"/>
                                  <w:szCs w:val="20"/>
                                  <w:shd w:val="clear" w:color="auto" w:fill="FFFFFF"/>
                                </w:rPr>
                                <w:t>.com</w:t>
                              </w:r>
                            </w:hyperlink>
                            <w:r w:rsidRPr="008D0308">
                              <w:rPr>
                                <w:rStyle w:val="Strong"/>
                                <w:rFonts w:ascii="Times New Roman" w:hAnsi="Times New Roman" w:cs="Times New Roman"/>
                                <w:color w:val="262626"/>
                                <w:sz w:val="20"/>
                                <w:szCs w:val="20"/>
                                <w:shd w:val="clear" w:color="auto" w:fill="FFFFFF"/>
                              </w:rPr>
                              <w:t> / </w:t>
                            </w:r>
                            <w:hyperlink r:id="rId13" w:history="1">
                              <w:r w:rsidRPr="008D0308">
                                <w:rPr>
                                  <w:rStyle w:val="Hyperlink"/>
                                  <w:rFonts w:ascii="Times New Roman" w:hAnsi="Times New Roman" w:cs="Times New Roman"/>
                                  <w:b/>
                                  <w:bCs/>
                                  <w:sz w:val="20"/>
                                  <w:szCs w:val="20"/>
                                  <w:shd w:val="clear" w:color="auto" w:fill="FFFFFF"/>
                                </w:rPr>
                                <w:t>editor.ajphr@gmail.com</w:t>
                              </w:r>
                            </w:hyperlink>
                          </w:p>
                        </w:txbxContent>
                      </wps:txbx>
                      <wps:bodyPr rot="0" vert="horz" wrap="square" lIns="91440" tIns="45720" rIns="91440" bIns="45720" anchor="t" anchorCtr="0" upright="1">
                        <a:noAutofit/>
                      </wps:bodyPr>
                    </wps:wsp>
                  </a:graphicData>
                </a:graphic>
              </wp:inline>
            </w:drawing>
          </mc:Choice>
          <mc:Fallback>
            <w:pict>
              <v:roundrect w14:anchorId="43856F1C" id="AutoShape 2" o:spid="_x0000_s1027" style="width:229.6pt;height:141.8pt;visibility:visible;mso-wrap-style:square;mso-left-percent:-10001;mso-top-percent:-10001;mso-position-horizontal:absolute;mso-position-horizontal-relative:char;mso-position-vertical:absolute;mso-position-vertical-relative:line;mso-left-percent:-10001;mso-top-percent:-10001;v-text-anchor:top" arcsize="109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">
                <v:textbox>
                  <w:txbxContent>
                    <w:p w14:paraId="3CA4359D" w14:textId="77777777" w:rsidR="00CD3953" w:rsidRDefault="00CD3953" w:rsidP="00EB5F48">
                      <w:pPr>
                        <w:spacing w:line="240" w:lineRule="auto"/>
                        <w:jc w:val="center"/>
                        <w:rPr>
                          <w:rFonts w:asciiTheme="majorBidi" w:hAnsiTheme="majorBidi" w:cstheme="majorBidi"/>
                          <w:noProof/>
                          <w:sz w:val="24"/>
                          <w:szCs w:val="24"/>
                          <w:shd w:val="clear" w:color="auto" w:fill="FFFFFF"/>
                        </w:rPr>
                      </w:pPr>
                      <w:r w:rsidRPr="007628A0">
                        <w:rPr>
                          <w:noProof/>
                          <w:lang w:bidi="gu-IN"/>
                        </w:rPr>
                        <w:drawing>
                          <wp:inline distT="0" distB="0" distL="0" distR="0" wp14:anchorId="26AE0D10" wp14:editId="7E37D535">
                            <wp:extent cx="895350" cy="614684"/>
                            <wp:effectExtent l="19050" t="0" r="0" b="0"/>
                            <wp:docPr id="1" name="Picture 1" descr="F:\list of all journal\AJPHR\lo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st of all journal\AJPHR\logp.png"/>
                                    <pic:cNvPicPr>
                                      <a:picLocks noChangeAspect="1" noChangeArrowheads="1"/>
                                    </pic:cNvPicPr>
                                  </pic:nvPicPr>
                                  <pic:blipFill>
                                    <a:blip r:embed="rId9"/>
                                    <a:srcRect/>
                                    <a:stretch>
                                      <a:fillRect/>
                                    </a:stretch>
                                  </pic:blipFill>
                                  <pic:spPr bwMode="auto">
                                    <a:xfrm>
                                      <a:off x="0" y="0"/>
                                      <a:ext cx="902774" cy="619781"/>
                                    </a:xfrm>
                                    <a:prstGeom prst="rect">
                                      <a:avLst/>
                                    </a:prstGeom>
                                    <a:noFill/>
                                    <a:ln w="9525">
                                      <a:noFill/>
                                      <a:miter lim="800000"/>
                                      <a:headEnd/>
                                      <a:tailEnd/>
                                    </a:ln>
                                  </pic:spPr>
                                </pic:pic>
                              </a:graphicData>
                            </a:graphic>
                          </wp:inline>
                        </w:drawing>
                      </w:r>
                    </w:p>
                    <w:p w14:paraId="02A99D4F" w14:textId="77777777" w:rsidR="00CD3953" w:rsidRPr="008D0308" w:rsidRDefault="00CD3953" w:rsidP="007315DF">
                      <w:pPr>
                        <w:autoSpaceDE w:val="0"/>
                        <w:autoSpaceDN w:val="0"/>
                        <w:adjustRightInd w:val="0"/>
                        <w:spacing w:line="240" w:lineRule="auto"/>
                        <w:rPr>
                          <w:rFonts w:ascii="Times New Roman" w:hAnsi="Times New Roman" w:cs="Times New Roman"/>
                          <w:b/>
                          <w:bCs/>
                          <w:color w:val="000000"/>
                          <w:sz w:val="20"/>
                          <w:szCs w:val="20"/>
                        </w:rPr>
                      </w:pPr>
                      <w:r w:rsidRPr="008D0308">
                        <w:rPr>
                          <w:rFonts w:ascii="Times New Roman" w:hAnsi="Times New Roman" w:cs="Times New Roman"/>
                          <w:b/>
                          <w:bCs/>
                          <w:i/>
                          <w:color w:val="C00000"/>
                          <w:sz w:val="20"/>
                          <w:szCs w:val="20"/>
                        </w:rPr>
                        <w:t>AJPHR is</w:t>
                      </w:r>
                    </w:p>
                    <w:p w14:paraId="400487F0"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Peer-reviewed</w:t>
                      </w:r>
                    </w:p>
                    <w:p w14:paraId="08DFCA6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monthly</w:t>
                      </w:r>
                    </w:p>
                    <w:p w14:paraId="0C655F9D" w14:textId="77777777" w:rsidR="00CD3953" w:rsidRPr="008D0308" w:rsidRDefault="00CD3953" w:rsidP="007315DF">
                      <w:pPr>
                        <w:pStyle w:val="ListParagraph"/>
                        <w:numPr>
                          <w:ilvl w:val="0"/>
                          <w:numId w:val="2"/>
                        </w:numPr>
                        <w:autoSpaceDE w:val="0"/>
                        <w:autoSpaceDN w:val="0"/>
                        <w:adjustRightInd w:val="0"/>
                        <w:spacing w:line="240" w:lineRule="auto"/>
                        <w:ind w:left="0"/>
                        <w:rPr>
                          <w:rFonts w:ascii="Times New Roman" w:hAnsi="Times New Roman" w:cs="Times New Roman"/>
                          <w:b/>
                          <w:bCs/>
                          <w:color w:val="7030A0"/>
                          <w:sz w:val="20"/>
                          <w:szCs w:val="20"/>
                        </w:rPr>
                      </w:pPr>
                      <w:r w:rsidRPr="008D0308">
                        <w:rPr>
                          <w:rFonts w:ascii="Times New Roman" w:hAnsi="Times New Roman" w:cs="Times New Roman"/>
                          <w:b/>
                          <w:bCs/>
                          <w:color w:val="7030A0"/>
                          <w:sz w:val="20"/>
                          <w:szCs w:val="20"/>
                        </w:rPr>
                        <w:t>Rapid publication</w:t>
                      </w:r>
                    </w:p>
                    <w:p w14:paraId="2811BD5D" w14:textId="77777777" w:rsidR="00CD3953" w:rsidRPr="008D0308" w:rsidRDefault="00CD3953" w:rsidP="007315DF">
                      <w:pPr>
                        <w:autoSpaceDE w:val="0"/>
                        <w:autoSpaceDN w:val="0"/>
                        <w:adjustRightInd w:val="0"/>
                        <w:spacing w:line="240" w:lineRule="auto"/>
                        <w:rPr>
                          <w:rFonts w:ascii="Times New Roman" w:hAnsi="Times New Roman" w:cs="Times New Roman"/>
                          <w:b/>
                          <w:bCs/>
                          <w:iCs/>
                          <w:color w:val="000000"/>
                          <w:sz w:val="20"/>
                          <w:szCs w:val="20"/>
                        </w:rPr>
                      </w:pPr>
                      <w:r w:rsidRPr="008D0308">
                        <w:rPr>
                          <w:rFonts w:ascii="Times New Roman" w:hAnsi="Times New Roman" w:cs="Times New Roman"/>
                          <w:b/>
                          <w:bCs/>
                          <w:iCs/>
                          <w:color w:val="000000"/>
                          <w:sz w:val="20"/>
                          <w:szCs w:val="20"/>
                        </w:rPr>
                        <w:t>Submit your next manuscript at</w:t>
                      </w:r>
                    </w:p>
                    <w:p w14:paraId="4B9A5C85" w14:textId="77777777" w:rsidR="00CD3953" w:rsidRPr="007628A0" w:rsidRDefault="00CD3953" w:rsidP="007315DF">
                      <w:pPr>
                        <w:autoSpaceDE w:val="0"/>
                        <w:autoSpaceDN w:val="0"/>
                        <w:adjustRightInd w:val="0"/>
                        <w:spacing w:line="240" w:lineRule="auto"/>
                        <w:rPr>
                          <w:rFonts w:asciiTheme="majorBidi" w:hAnsiTheme="majorBidi" w:cstheme="majorBidi"/>
                          <w:color w:val="000000"/>
                          <w:sz w:val="20"/>
                          <w:szCs w:val="20"/>
                        </w:rPr>
                      </w:pPr>
                      <w:hyperlink r:id="rId14" w:history="1">
                        <w:r w:rsidRPr="008D0308">
                          <w:rPr>
                            <w:rStyle w:val="Hyperlink"/>
                            <w:rFonts w:ascii="Times New Roman" w:hAnsi="Times New Roman" w:cs="Times New Roman"/>
                            <w:b/>
                            <w:bCs/>
                            <w:sz w:val="20"/>
                            <w:szCs w:val="20"/>
                            <w:shd w:val="clear" w:color="auto" w:fill="FFFFFF"/>
                          </w:rPr>
                          <w:t>editor@</w:t>
                        </w:r>
                      </w:hyperlink>
                      <w:hyperlink r:id="rId15" w:history="1">
                        <w:r w:rsidRPr="008D0308">
                          <w:rPr>
                            <w:rStyle w:val="Hyperlink"/>
                            <w:rFonts w:ascii="Times New Roman" w:hAnsi="Times New Roman" w:cs="Times New Roman"/>
                            <w:b/>
                            <w:bCs/>
                            <w:sz w:val="20"/>
                            <w:szCs w:val="20"/>
                            <w:shd w:val="clear" w:color="auto" w:fill="FFFFFF"/>
                          </w:rPr>
                          <w:t>ajphr</w:t>
                        </w:r>
                      </w:hyperlink>
                      <w:hyperlink r:id="rId16" w:history="1">
                        <w:r w:rsidRPr="008D0308">
                          <w:rPr>
                            <w:rStyle w:val="Hyperlink"/>
                            <w:rFonts w:ascii="Times New Roman" w:hAnsi="Times New Roman" w:cs="Times New Roman"/>
                            <w:b/>
                            <w:bCs/>
                            <w:sz w:val="20"/>
                            <w:szCs w:val="20"/>
                            <w:shd w:val="clear" w:color="auto" w:fill="FFFFFF"/>
                          </w:rPr>
                          <w:t>.com</w:t>
                        </w:r>
                      </w:hyperlink>
                      <w:r w:rsidRPr="008D0308">
                        <w:rPr>
                          <w:rStyle w:val="Strong"/>
                          <w:rFonts w:ascii="Times New Roman" w:hAnsi="Times New Roman" w:cs="Times New Roman"/>
                          <w:color w:val="262626"/>
                          <w:sz w:val="20"/>
                          <w:szCs w:val="20"/>
                          <w:shd w:val="clear" w:color="auto" w:fill="FFFFFF"/>
                        </w:rPr>
                        <w:t> / </w:t>
                      </w:r>
                      <w:hyperlink r:id="rId17" w:history="1">
                        <w:r w:rsidRPr="008D0308">
                          <w:rPr>
                            <w:rStyle w:val="Hyperlink"/>
                            <w:rFonts w:ascii="Times New Roman" w:hAnsi="Times New Roman" w:cs="Times New Roman"/>
                            <w:b/>
                            <w:bCs/>
                            <w:sz w:val="20"/>
                            <w:szCs w:val="20"/>
                            <w:shd w:val="clear" w:color="auto" w:fill="FFFFFF"/>
                          </w:rPr>
                          <w:t>editor.ajphr@gmail.com</w:t>
                        </w:r>
                      </w:hyperlink>
                    </w:p>
                  </w:txbxContent>
                </v:textbox>
                <w10:anchorlock/>
              </v:roundrect>
            </w:pict>
          </mc:Fallback>
        </mc:AlternateContent>
      </w:r>
    </w:p>
    <w:sectPr w:rsidR="00AA2E9E" w:rsidRPr="00B73B88" w:rsidSect="00D53562">
      <w:headerReference w:type="default" r:id="rId18"/>
      <w:footerReference w:type="default" r:id="rId19"/>
      <w:footerReference w:type="first" r:id="rId20"/>
      <w:pgSz w:w="12240" w:h="15840"/>
      <w:pgMar w:top="864" w:right="1440" w:bottom="1152" w:left="1440" w:header="360" w:footer="720" w:gutter="0"/>
      <w:pgNumType w:start="1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B4638" w14:textId="77777777" w:rsidR="003C09F0" w:rsidRDefault="003C09F0" w:rsidP="00132DAB">
      <w:pPr>
        <w:spacing w:line="240" w:lineRule="auto"/>
      </w:pPr>
      <w:r>
        <w:separator/>
      </w:r>
    </w:p>
  </w:endnote>
  <w:endnote w:type="continuationSeparator" w:id="0">
    <w:p w14:paraId="17A9A589" w14:textId="77777777" w:rsidR="003C09F0" w:rsidRDefault="003C09F0"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EU-B3">
    <w:altName w:val="EU-B3"/>
    <w:panose1 w:val="00000000000000000000"/>
    <w:charset w:val="00"/>
    <w:family w:val="roman"/>
    <w:notTrueType/>
    <w:pitch w:val="default"/>
    <w:sig w:usb0="00000003" w:usb1="00000000" w:usb2="00000000" w:usb3="00000000" w:csb0="00000001" w:csb1="00000000"/>
  </w:font>
  <w:font w:name="Kozuka Mincho Pro">
    <w:altName w:val="Kozuka Mincho Pro"/>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ITC Stone Sans">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631"/>
      <w:gridCol w:w="959"/>
    </w:tblGrid>
    <w:tr w:rsidR="00881657" w14:paraId="7B400675" w14:textId="77777777" w:rsidTr="00F90DEC">
      <w:tc>
        <w:tcPr>
          <w:tcW w:w="4500" w:type="pct"/>
          <w:tcBorders>
            <w:top w:val="single" w:sz="4" w:space="0" w:color="000000" w:themeColor="text1"/>
          </w:tcBorders>
          <w:shd w:val="clear" w:color="auto" w:fill="DDD9C3" w:themeFill="background2" w:themeFillShade="E6"/>
        </w:tcPr>
        <w:p w14:paraId="249ED46E" w14:textId="77777777" w:rsidR="00881657" w:rsidRDefault="00881657" w:rsidP="00881657">
          <w:pPr>
            <w:pStyle w:val="Footer"/>
            <w:tabs>
              <w:tab w:val="left" w:pos="270"/>
            </w:tabs>
          </w:pPr>
          <w:hyperlink r:id="rId1" w:history="1">
            <w:r w:rsidRPr="004A58F5">
              <w:rPr>
                <w:rStyle w:val="Hyperlink"/>
              </w:rPr>
              <w:t>www.ajphr.com</w:t>
            </w:r>
          </w:hyperlink>
          <w:r>
            <w:tab/>
          </w:r>
        </w:p>
      </w:tc>
      <w:tc>
        <w:tcPr>
          <w:tcW w:w="500" w:type="pct"/>
          <w:tcBorders>
            <w:top w:val="single" w:sz="4" w:space="0" w:color="C0504D" w:themeColor="accent2"/>
          </w:tcBorders>
          <w:shd w:val="clear" w:color="auto" w:fill="943634" w:themeFill="accent2" w:themeFillShade="BF"/>
        </w:tcPr>
        <w:p w14:paraId="7C484305" w14:textId="77777777" w:rsidR="00881657" w:rsidRDefault="00881657" w:rsidP="00881657">
          <w:pPr>
            <w:pStyle w:val="Header"/>
            <w:jc w:val="center"/>
            <w:rPr>
              <w:color w:val="FFFFFF" w:themeColor="background1"/>
            </w:rPr>
          </w:pPr>
          <w:r>
            <w:fldChar w:fldCharType="begin"/>
          </w:r>
          <w:r>
            <w:instrText xml:space="preserve"> PAGE   \* MERGEFORMAT </w:instrText>
          </w:r>
          <w:r>
            <w:fldChar w:fldCharType="separate"/>
          </w:r>
          <w:r w:rsidRPr="004733D1">
            <w:rPr>
              <w:noProof/>
              <w:color w:val="FFFFFF" w:themeColor="background1"/>
            </w:rPr>
            <w:t>3</w:t>
          </w:r>
          <w:r>
            <w:rPr>
              <w:noProof/>
              <w:color w:val="FFFFFF" w:themeColor="background1"/>
            </w:rPr>
            <w:fldChar w:fldCharType="end"/>
          </w:r>
        </w:p>
      </w:tc>
    </w:tr>
  </w:tbl>
  <w:p w14:paraId="4A8536EC" w14:textId="77777777" w:rsidR="00881657" w:rsidRDefault="00881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63"/>
      <w:tblW w:w="9468" w:type="dxa"/>
      <w:tblLook w:val="04A0" w:firstRow="1" w:lastRow="0" w:firstColumn="1" w:lastColumn="0" w:noHBand="0" w:noVBand="1"/>
    </w:tblPr>
    <w:tblGrid>
      <w:gridCol w:w="9468"/>
    </w:tblGrid>
    <w:tr w:rsidR="00881657" w:rsidRPr="001941D1" w14:paraId="0063E5E9" w14:textId="77777777" w:rsidTr="00F90DEC">
      <w:trPr>
        <w:trHeight w:val="620"/>
      </w:trPr>
      <w:tc>
        <w:tcPr>
          <w:tcW w:w="9468" w:type="dxa"/>
          <w:shd w:val="pct5" w:color="auto" w:fill="auto"/>
        </w:tcPr>
        <w:p w14:paraId="39C97395" w14:textId="51B350CA" w:rsidR="00881657" w:rsidRPr="00D22927" w:rsidRDefault="00881657" w:rsidP="00881657">
          <w:pPr>
            <w:rPr>
              <w:sz w:val="22"/>
              <w:szCs w:val="22"/>
            </w:rPr>
          </w:pPr>
          <w:r w:rsidRPr="00D22927">
            <w:rPr>
              <w:sz w:val="22"/>
              <w:szCs w:val="22"/>
            </w:rPr>
            <w:t>Please cite this article as:</w:t>
          </w:r>
          <w:r>
            <w:rPr>
              <w:sz w:val="22"/>
              <w:szCs w:val="22"/>
            </w:rPr>
            <w:t xml:space="preserve"> </w:t>
          </w:r>
          <w:proofErr w:type="spellStart"/>
          <w:r w:rsidR="00CA5C3A" w:rsidRPr="00CA5C3A">
            <w:rPr>
              <w:sz w:val="22"/>
              <w:szCs w:val="22"/>
            </w:rPr>
            <w:t>Wadate</w:t>
          </w:r>
          <w:proofErr w:type="spellEnd"/>
          <w:r w:rsidR="00CA5C3A" w:rsidRPr="00CA5C3A">
            <w:rPr>
              <w:sz w:val="22"/>
              <w:szCs w:val="22"/>
            </w:rPr>
            <w:t xml:space="preserve"> </w:t>
          </w:r>
          <w:r w:rsidR="00CA5C3A">
            <w:rPr>
              <w:sz w:val="22"/>
              <w:szCs w:val="22"/>
            </w:rPr>
            <w:t xml:space="preserve">SS </w:t>
          </w:r>
          <w:r w:rsidRPr="00D22927">
            <w:rPr>
              <w:bCs/>
              <w:i/>
              <w:iCs/>
              <w:sz w:val="22"/>
              <w:szCs w:val="22"/>
            </w:rPr>
            <w:t>et al</w:t>
          </w:r>
          <w:r w:rsidRPr="00D22927">
            <w:rPr>
              <w:bCs/>
              <w:sz w:val="22"/>
              <w:szCs w:val="22"/>
            </w:rPr>
            <w:t>.,</w:t>
          </w:r>
          <w:r w:rsidRPr="00A70DD2">
            <w:rPr>
              <w:bCs/>
              <w:sz w:val="22"/>
              <w:szCs w:val="32"/>
            </w:rPr>
            <w:t xml:space="preserve"> </w:t>
          </w:r>
          <w:r w:rsidR="00CA5C3A" w:rsidRPr="00CA5C3A">
            <w:rPr>
              <w:bCs/>
              <w:sz w:val="22"/>
              <w:szCs w:val="32"/>
            </w:rPr>
            <w:t xml:space="preserve">Digital Health Products and Their Regulatory </w:t>
          </w:r>
          <w:proofErr w:type="gramStart"/>
          <w:r w:rsidR="00CA5C3A" w:rsidRPr="00CA5C3A">
            <w:rPr>
              <w:bCs/>
              <w:sz w:val="22"/>
              <w:szCs w:val="32"/>
            </w:rPr>
            <w:t xml:space="preserve">Challenges </w:t>
          </w:r>
          <w:r w:rsidRPr="00D22927">
            <w:rPr>
              <w:sz w:val="22"/>
              <w:szCs w:val="22"/>
            </w:rPr>
            <w:t>.</w:t>
          </w:r>
          <w:proofErr w:type="gramEnd"/>
          <w:r w:rsidRPr="00D22927">
            <w:rPr>
              <w:sz w:val="22"/>
              <w:szCs w:val="22"/>
            </w:rPr>
            <w:t xml:space="preserve"> American Journal of Pharmacy &amp; Health Research 20</w:t>
          </w:r>
          <w:r>
            <w:rPr>
              <w:sz w:val="22"/>
              <w:szCs w:val="22"/>
            </w:rPr>
            <w:t>2</w:t>
          </w:r>
          <w:r w:rsidR="008729D7">
            <w:rPr>
              <w:sz w:val="22"/>
              <w:szCs w:val="22"/>
            </w:rPr>
            <w:t>6</w:t>
          </w:r>
          <w:r>
            <w:rPr>
              <w:sz w:val="22"/>
              <w:szCs w:val="22"/>
            </w:rPr>
            <w:t>.</w:t>
          </w:r>
        </w:p>
      </w:tc>
    </w:tr>
  </w:tbl>
  <w:p w14:paraId="3C384BEF" w14:textId="77777777" w:rsidR="00881657" w:rsidRDefault="00881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AB5C5" w14:textId="77777777" w:rsidR="003C09F0" w:rsidRDefault="003C09F0" w:rsidP="00132DAB">
      <w:pPr>
        <w:spacing w:line="240" w:lineRule="auto"/>
      </w:pPr>
      <w:r>
        <w:separator/>
      </w:r>
    </w:p>
  </w:footnote>
  <w:footnote w:type="continuationSeparator" w:id="0">
    <w:p w14:paraId="64D91927" w14:textId="77777777" w:rsidR="003C09F0" w:rsidRDefault="003C09F0"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B6AF4" w14:textId="2B667240" w:rsidR="00881657" w:rsidRPr="00145D62" w:rsidRDefault="00CA5C3A" w:rsidP="00881657">
    <w:pPr>
      <w:pStyle w:val="Header"/>
      <w:shd w:val="clear" w:color="auto" w:fill="632423" w:themeFill="accent2" w:themeFillShade="80"/>
      <w:rPr>
        <w:rFonts w:ascii="Times New Roman" w:hAnsi="Times New Roman" w:cs="Times New Roman"/>
        <w:b/>
        <w:bCs/>
        <w:sz w:val="24"/>
        <w:szCs w:val="24"/>
        <w:u w:val="single"/>
      </w:rPr>
    </w:pPr>
    <w:proofErr w:type="spellStart"/>
    <w:r w:rsidRPr="00CA5C3A">
      <w:rPr>
        <w:rFonts w:ascii="Times New Roman" w:hAnsi="Times New Roman" w:cs="Times New Roman"/>
        <w:b/>
        <w:bCs/>
        <w:color w:val="000000" w:themeColor="text1"/>
        <w:sz w:val="24"/>
        <w:szCs w:val="24"/>
        <w:u w:val="single"/>
        <w:shd w:val="clear" w:color="auto" w:fill="FFFFFF" w:themeFill="background1"/>
      </w:rPr>
      <w:t>Wadate</w:t>
    </w:r>
    <w:proofErr w:type="spellEnd"/>
    <w:r w:rsidRPr="00CA5C3A">
      <w:rPr>
        <w:rFonts w:ascii="Times New Roman" w:hAnsi="Times New Roman" w:cs="Times New Roman"/>
        <w:b/>
        <w:bCs/>
        <w:color w:val="000000" w:themeColor="text1"/>
        <w:sz w:val="24"/>
        <w:szCs w:val="24"/>
        <w:u w:val="single"/>
        <w:shd w:val="clear" w:color="auto" w:fill="FFFFFF" w:themeFill="background1"/>
      </w:rPr>
      <w:t xml:space="preserve"> </w:t>
    </w:r>
    <w:r w:rsidR="00881657" w:rsidRPr="005465F3">
      <w:rPr>
        <w:rFonts w:ascii="Times New Roman" w:hAnsi="Times New Roman" w:cs="Times New Roman"/>
        <w:b/>
        <w:bCs/>
        <w:i/>
        <w:color w:val="000000" w:themeColor="text1"/>
        <w:sz w:val="24"/>
        <w:szCs w:val="24"/>
        <w:u w:val="single"/>
        <w:shd w:val="clear" w:color="auto" w:fill="FFFFFF" w:themeFill="background1"/>
      </w:rPr>
      <w:t>et al</w:t>
    </w:r>
    <w:r w:rsidR="00881657" w:rsidRPr="00145D62">
      <w:rPr>
        <w:rFonts w:ascii="Times New Roman" w:hAnsi="Times New Roman" w:cs="Times New Roman"/>
        <w:b/>
        <w:bCs/>
        <w:i/>
        <w:color w:val="000000" w:themeColor="text1"/>
        <w:sz w:val="24"/>
        <w:szCs w:val="24"/>
        <w:u w:val="single"/>
        <w:shd w:val="clear" w:color="auto" w:fill="FFFFFF" w:themeFill="background1"/>
      </w:rPr>
      <w:t>.,</w:t>
    </w:r>
    <w:r w:rsidR="00881657" w:rsidRPr="00145D62">
      <w:rPr>
        <w:rFonts w:ascii="Times New Roman" w:hAnsi="Times New Roman" w:cs="Times New Roman"/>
        <w:b/>
        <w:bCs/>
        <w:color w:val="000000" w:themeColor="text1"/>
        <w:sz w:val="24"/>
        <w:szCs w:val="24"/>
        <w:u w:val="single"/>
        <w:shd w:val="clear" w:color="auto" w:fill="FFFFFF" w:themeFill="background1"/>
      </w:rPr>
      <w:tab/>
      <w:t>Am. J. Pharm</w:t>
    </w:r>
    <w:r w:rsidR="00881657">
      <w:rPr>
        <w:rFonts w:ascii="Times New Roman" w:hAnsi="Times New Roman" w:cs="Times New Roman"/>
        <w:b/>
        <w:bCs/>
        <w:color w:val="000000" w:themeColor="text1"/>
        <w:sz w:val="24"/>
        <w:szCs w:val="24"/>
        <w:u w:val="single"/>
        <w:shd w:val="clear" w:color="auto" w:fill="FFFFFF" w:themeFill="background1"/>
      </w:rPr>
      <w:t xml:space="preserve"> Health </w:t>
    </w:r>
    <w:r w:rsidR="00881657" w:rsidRPr="00145D62">
      <w:rPr>
        <w:rFonts w:ascii="Times New Roman" w:hAnsi="Times New Roman" w:cs="Times New Roman"/>
        <w:b/>
        <w:bCs/>
        <w:color w:val="000000" w:themeColor="text1"/>
        <w:sz w:val="24"/>
        <w:szCs w:val="24"/>
        <w:u w:val="single"/>
        <w:shd w:val="clear" w:color="auto" w:fill="FFFFFF" w:themeFill="background1"/>
      </w:rPr>
      <w:t>Res 20</w:t>
    </w:r>
    <w:r w:rsidR="00881657">
      <w:rPr>
        <w:rFonts w:ascii="Times New Roman" w:hAnsi="Times New Roman" w:cs="Times New Roman"/>
        <w:b/>
        <w:bCs/>
        <w:color w:val="000000" w:themeColor="text1"/>
        <w:sz w:val="24"/>
        <w:szCs w:val="24"/>
        <w:u w:val="single"/>
        <w:shd w:val="clear" w:color="auto" w:fill="FFFFFF" w:themeFill="background1"/>
      </w:rPr>
      <w:t>2</w:t>
    </w:r>
    <w:r w:rsidR="002704DB">
      <w:rPr>
        <w:rFonts w:ascii="Times New Roman" w:hAnsi="Times New Roman" w:cs="Times New Roman"/>
        <w:b/>
        <w:bCs/>
        <w:color w:val="000000" w:themeColor="text1"/>
        <w:sz w:val="24"/>
        <w:szCs w:val="24"/>
        <w:u w:val="single"/>
        <w:shd w:val="clear" w:color="auto" w:fill="FFFFFF" w:themeFill="background1"/>
      </w:rPr>
      <w:t>6</w:t>
    </w:r>
    <w:r w:rsidR="00881657" w:rsidRPr="00145D62">
      <w:rPr>
        <w:rFonts w:ascii="Times New Roman" w:hAnsi="Times New Roman" w:cs="Times New Roman"/>
        <w:b/>
        <w:bCs/>
        <w:color w:val="000000" w:themeColor="text1"/>
        <w:sz w:val="24"/>
        <w:szCs w:val="24"/>
        <w:u w:val="single"/>
        <w:shd w:val="clear" w:color="auto" w:fill="FFFFFF" w:themeFill="background1"/>
      </w:rPr>
      <w:t>;</w:t>
    </w:r>
    <w:r w:rsidR="00881657">
      <w:rPr>
        <w:rFonts w:ascii="Times New Roman" w:hAnsi="Times New Roman" w:cs="Times New Roman"/>
        <w:b/>
        <w:bCs/>
        <w:color w:val="000000" w:themeColor="text1"/>
        <w:sz w:val="24"/>
        <w:szCs w:val="24"/>
        <w:u w:val="single"/>
        <w:shd w:val="clear" w:color="auto" w:fill="FFFFFF" w:themeFill="background1"/>
      </w:rPr>
      <w:t>1</w:t>
    </w:r>
    <w:r w:rsidR="002704DB">
      <w:rPr>
        <w:rFonts w:ascii="Times New Roman" w:hAnsi="Times New Roman" w:cs="Times New Roman"/>
        <w:b/>
        <w:bCs/>
        <w:color w:val="000000" w:themeColor="text1"/>
        <w:sz w:val="24"/>
        <w:szCs w:val="24"/>
        <w:u w:val="single"/>
        <w:shd w:val="clear" w:color="auto" w:fill="FFFFFF" w:themeFill="background1"/>
      </w:rPr>
      <w:t>4</w:t>
    </w:r>
    <w:r w:rsidR="00881657" w:rsidRPr="00145D62">
      <w:rPr>
        <w:rFonts w:ascii="Times New Roman" w:hAnsi="Times New Roman" w:cs="Times New Roman"/>
        <w:b/>
        <w:bCs/>
        <w:color w:val="000000" w:themeColor="text1"/>
        <w:sz w:val="24"/>
        <w:szCs w:val="24"/>
        <w:u w:val="single"/>
        <w:shd w:val="clear" w:color="auto" w:fill="FFFFFF" w:themeFill="background1"/>
      </w:rPr>
      <w:t>(</w:t>
    </w:r>
    <w:r w:rsidR="002704DB">
      <w:rPr>
        <w:rFonts w:ascii="Times New Roman" w:hAnsi="Times New Roman" w:cs="Times New Roman"/>
        <w:b/>
        <w:bCs/>
        <w:color w:val="000000" w:themeColor="text1"/>
        <w:sz w:val="24"/>
        <w:szCs w:val="24"/>
        <w:u w:val="single"/>
        <w:shd w:val="clear" w:color="auto" w:fill="FFFFFF" w:themeFill="background1"/>
      </w:rPr>
      <w:t>0</w:t>
    </w:r>
    <w:r w:rsidR="003425EC">
      <w:rPr>
        <w:rFonts w:ascii="Times New Roman" w:hAnsi="Times New Roman" w:cs="Times New Roman"/>
        <w:b/>
        <w:bCs/>
        <w:color w:val="000000" w:themeColor="text1"/>
        <w:sz w:val="24"/>
        <w:szCs w:val="24"/>
        <w:u w:val="single"/>
        <w:shd w:val="clear" w:color="auto" w:fill="FFFFFF" w:themeFill="background1"/>
      </w:rPr>
      <w:t>3</w:t>
    </w:r>
    <w:r w:rsidR="00881657">
      <w:rPr>
        <w:rFonts w:ascii="Times New Roman" w:hAnsi="Times New Roman" w:cs="Times New Roman"/>
        <w:b/>
        <w:bCs/>
        <w:color w:val="000000" w:themeColor="text1"/>
        <w:sz w:val="24"/>
        <w:szCs w:val="24"/>
        <w:u w:val="single"/>
        <w:shd w:val="clear" w:color="auto" w:fill="FFFFFF" w:themeFill="background1"/>
      </w:rPr>
      <w:t xml:space="preserve">)    </w:t>
    </w:r>
    <w:r w:rsidR="00881657">
      <w:rPr>
        <w:rFonts w:ascii="Times New Roman" w:hAnsi="Times New Roman" w:cs="Times New Roman"/>
        <w:b/>
        <w:bCs/>
        <w:color w:val="000000" w:themeColor="text1"/>
        <w:sz w:val="24"/>
        <w:szCs w:val="24"/>
        <w:u w:val="single"/>
        <w:shd w:val="clear" w:color="auto" w:fill="FFFFFF" w:themeFill="background1"/>
      </w:rPr>
      <w:tab/>
      <w:t>ISSN: 2321</w:t>
    </w:r>
    <w:r w:rsidR="00881657" w:rsidRPr="00145D62">
      <w:rPr>
        <w:rFonts w:ascii="Times New Roman" w:hAnsi="Times New Roman" w:cs="Times New Roman"/>
        <w:b/>
        <w:bCs/>
        <w:color w:val="000000" w:themeColor="text1"/>
        <w:sz w:val="24"/>
        <w:szCs w:val="24"/>
        <w:u w:val="single"/>
        <w:shd w:val="clear" w:color="auto" w:fill="FFFFFF" w:themeFill="background1"/>
      </w:rPr>
      <w:t>-</w:t>
    </w:r>
    <w:r w:rsidR="00881657">
      <w:rPr>
        <w:rFonts w:ascii="Times New Roman" w:hAnsi="Times New Roman" w:cs="Times New Roman"/>
        <w:b/>
        <w:bCs/>
        <w:color w:val="000000" w:themeColor="text1"/>
        <w:sz w:val="24"/>
        <w:szCs w:val="24"/>
        <w:u w:val="single"/>
        <w:shd w:val="clear" w:color="auto" w:fill="FFFFFF" w:themeFill="background1"/>
      </w:rPr>
      <w:t>3647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lowerRoman"/>
      <w:lvlText w:val="%1)"/>
      <w:lvlJc w:val="left"/>
      <w:pPr>
        <w:tabs>
          <w:tab w:val="num" w:pos="765"/>
        </w:tabs>
        <w:ind w:left="765" w:hanging="720"/>
      </w:pPr>
    </w:lvl>
  </w:abstractNum>
  <w:abstractNum w:abstractNumId="1" w15:restartNumberingAfterBreak="0">
    <w:nsid w:val="0247005D"/>
    <w:multiLevelType w:val="hybridMultilevel"/>
    <w:tmpl w:val="56D0E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5494A"/>
    <w:multiLevelType w:val="hybridMultilevel"/>
    <w:tmpl w:val="AC607C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20640F"/>
    <w:multiLevelType w:val="hybridMultilevel"/>
    <w:tmpl w:val="DEE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811B5"/>
    <w:multiLevelType w:val="hybridMultilevel"/>
    <w:tmpl w:val="0502A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D0398C"/>
    <w:multiLevelType w:val="hybridMultilevel"/>
    <w:tmpl w:val="2258E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737217"/>
    <w:multiLevelType w:val="hybridMultilevel"/>
    <w:tmpl w:val="59FC73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6B237E12"/>
    <w:multiLevelType w:val="hybridMultilevel"/>
    <w:tmpl w:val="ABCAD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DE3F26"/>
    <w:multiLevelType w:val="hybridMultilevel"/>
    <w:tmpl w:val="791ED4D8"/>
    <w:lvl w:ilvl="0" w:tplc="3BB04AC4">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16154B"/>
    <w:multiLevelType w:val="hybridMultilevel"/>
    <w:tmpl w:val="2BB89B1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74945583">
    <w:abstractNumId w:val="8"/>
  </w:num>
  <w:num w:numId="2" w16cid:durableId="1561362088">
    <w:abstractNumId w:val="4"/>
  </w:num>
  <w:num w:numId="3" w16cid:durableId="995257673">
    <w:abstractNumId w:val="1"/>
  </w:num>
  <w:num w:numId="4" w16cid:durableId="868496615">
    <w:abstractNumId w:val="3"/>
  </w:num>
  <w:num w:numId="5" w16cid:durableId="615908746">
    <w:abstractNumId w:val="2"/>
  </w:num>
  <w:num w:numId="6" w16cid:durableId="2046978719">
    <w:abstractNumId w:val="7"/>
  </w:num>
  <w:num w:numId="7" w16cid:durableId="1623074881">
    <w:abstractNumId w:val="5"/>
  </w:num>
  <w:num w:numId="8" w16cid:durableId="177355439">
    <w:abstractNumId w:val="9"/>
  </w:num>
  <w:num w:numId="9" w16cid:durableId="78161069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669"/>
    <w:rsid w:val="00002285"/>
    <w:rsid w:val="00002BCA"/>
    <w:rsid w:val="00002FC5"/>
    <w:rsid w:val="00003642"/>
    <w:rsid w:val="00003C6C"/>
    <w:rsid w:val="0000404A"/>
    <w:rsid w:val="000043ED"/>
    <w:rsid w:val="000044DD"/>
    <w:rsid w:val="00004757"/>
    <w:rsid w:val="00004F5A"/>
    <w:rsid w:val="000055B4"/>
    <w:rsid w:val="00005776"/>
    <w:rsid w:val="0000738D"/>
    <w:rsid w:val="000076CC"/>
    <w:rsid w:val="0001050C"/>
    <w:rsid w:val="000107FB"/>
    <w:rsid w:val="00010C51"/>
    <w:rsid w:val="000117A5"/>
    <w:rsid w:val="00012781"/>
    <w:rsid w:val="0001278E"/>
    <w:rsid w:val="00013B36"/>
    <w:rsid w:val="00013BC7"/>
    <w:rsid w:val="00014004"/>
    <w:rsid w:val="0001678A"/>
    <w:rsid w:val="000171D1"/>
    <w:rsid w:val="00020AD0"/>
    <w:rsid w:val="00021540"/>
    <w:rsid w:val="00021711"/>
    <w:rsid w:val="000231D3"/>
    <w:rsid w:val="00023216"/>
    <w:rsid w:val="00023C61"/>
    <w:rsid w:val="000247BF"/>
    <w:rsid w:val="000250FF"/>
    <w:rsid w:val="00025A15"/>
    <w:rsid w:val="00025F26"/>
    <w:rsid w:val="00032E41"/>
    <w:rsid w:val="0003361A"/>
    <w:rsid w:val="00034599"/>
    <w:rsid w:val="00034810"/>
    <w:rsid w:val="00034E2C"/>
    <w:rsid w:val="00034FE8"/>
    <w:rsid w:val="000352AF"/>
    <w:rsid w:val="000357D5"/>
    <w:rsid w:val="000357EE"/>
    <w:rsid w:val="00035DD9"/>
    <w:rsid w:val="00036A78"/>
    <w:rsid w:val="00036C9C"/>
    <w:rsid w:val="00037302"/>
    <w:rsid w:val="00037F36"/>
    <w:rsid w:val="00040277"/>
    <w:rsid w:val="000405A0"/>
    <w:rsid w:val="00040630"/>
    <w:rsid w:val="00040C6C"/>
    <w:rsid w:val="00041E3F"/>
    <w:rsid w:val="00042683"/>
    <w:rsid w:val="00042848"/>
    <w:rsid w:val="00043E3F"/>
    <w:rsid w:val="0004520C"/>
    <w:rsid w:val="00045BF6"/>
    <w:rsid w:val="00045CC4"/>
    <w:rsid w:val="000507E2"/>
    <w:rsid w:val="00050A5D"/>
    <w:rsid w:val="00052206"/>
    <w:rsid w:val="000527CC"/>
    <w:rsid w:val="000533DF"/>
    <w:rsid w:val="000537CA"/>
    <w:rsid w:val="000541A2"/>
    <w:rsid w:val="000543A7"/>
    <w:rsid w:val="00054B7D"/>
    <w:rsid w:val="000553EE"/>
    <w:rsid w:val="00055FDD"/>
    <w:rsid w:val="00057640"/>
    <w:rsid w:val="000576F4"/>
    <w:rsid w:val="00057AA6"/>
    <w:rsid w:val="00060538"/>
    <w:rsid w:val="0006111E"/>
    <w:rsid w:val="0006175B"/>
    <w:rsid w:val="00062640"/>
    <w:rsid w:val="00063423"/>
    <w:rsid w:val="0006344B"/>
    <w:rsid w:val="000650E4"/>
    <w:rsid w:val="0006518D"/>
    <w:rsid w:val="000656CD"/>
    <w:rsid w:val="00065C62"/>
    <w:rsid w:val="00066205"/>
    <w:rsid w:val="00066243"/>
    <w:rsid w:val="000669B1"/>
    <w:rsid w:val="00066CFD"/>
    <w:rsid w:val="00067EC4"/>
    <w:rsid w:val="00067ED5"/>
    <w:rsid w:val="00070369"/>
    <w:rsid w:val="000704D1"/>
    <w:rsid w:val="00070719"/>
    <w:rsid w:val="00071124"/>
    <w:rsid w:val="00071409"/>
    <w:rsid w:val="00072687"/>
    <w:rsid w:val="0007364F"/>
    <w:rsid w:val="000742CD"/>
    <w:rsid w:val="00075798"/>
    <w:rsid w:val="000758F7"/>
    <w:rsid w:val="00075D90"/>
    <w:rsid w:val="000763C5"/>
    <w:rsid w:val="00076710"/>
    <w:rsid w:val="000769C9"/>
    <w:rsid w:val="0008017A"/>
    <w:rsid w:val="0008127E"/>
    <w:rsid w:val="00081B28"/>
    <w:rsid w:val="00082D6B"/>
    <w:rsid w:val="00082FAB"/>
    <w:rsid w:val="00083EB6"/>
    <w:rsid w:val="00083F67"/>
    <w:rsid w:val="0008404F"/>
    <w:rsid w:val="000844EB"/>
    <w:rsid w:val="00084999"/>
    <w:rsid w:val="000856A4"/>
    <w:rsid w:val="00085BC5"/>
    <w:rsid w:val="00090C95"/>
    <w:rsid w:val="00091287"/>
    <w:rsid w:val="0009218F"/>
    <w:rsid w:val="00092C49"/>
    <w:rsid w:val="0009351D"/>
    <w:rsid w:val="00094860"/>
    <w:rsid w:val="000956EC"/>
    <w:rsid w:val="00095AB3"/>
    <w:rsid w:val="00095B2E"/>
    <w:rsid w:val="0009690D"/>
    <w:rsid w:val="00096AE8"/>
    <w:rsid w:val="00097130"/>
    <w:rsid w:val="0009755D"/>
    <w:rsid w:val="0009759C"/>
    <w:rsid w:val="00097D3D"/>
    <w:rsid w:val="00097D85"/>
    <w:rsid w:val="000A1088"/>
    <w:rsid w:val="000A208A"/>
    <w:rsid w:val="000A2B9B"/>
    <w:rsid w:val="000A2E37"/>
    <w:rsid w:val="000A3541"/>
    <w:rsid w:val="000A3EEE"/>
    <w:rsid w:val="000A3F0F"/>
    <w:rsid w:val="000A4D35"/>
    <w:rsid w:val="000A5631"/>
    <w:rsid w:val="000A667C"/>
    <w:rsid w:val="000A7A86"/>
    <w:rsid w:val="000B014A"/>
    <w:rsid w:val="000B13CD"/>
    <w:rsid w:val="000B1F5E"/>
    <w:rsid w:val="000B21EB"/>
    <w:rsid w:val="000B2772"/>
    <w:rsid w:val="000B2F48"/>
    <w:rsid w:val="000B2F80"/>
    <w:rsid w:val="000B3A96"/>
    <w:rsid w:val="000B3C37"/>
    <w:rsid w:val="000B3E4A"/>
    <w:rsid w:val="000B5EB4"/>
    <w:rsid w:val="000B6BF4"/>
    <w:rsid w:val="000B6F00"/>
    <w:rsid w:val="000B72B8"/>
    <w:rsid w:val="000B765F"/>
    <w:rsid w:val="000C09B2"/>
    <w:rsid w:val="000C1C51"/>
    <w:rsid w:val="000C2BCF"/>
    <w:rsid w:val="000C3852"/>
    <w:rsid w:val="000C3C60"/>
    <w:rsid w:val="000C5D62"/>
    <w:rsid w:val="000C6BCA"/>
    <w:rsid w:val="000C70E1"/>
    <w:rsid w:val="000C736F"/>
    <w:rsid w:val="000C77EB"/>
    <w:rsid w:val="000C7F37"/>
    <w:rsid w:val="000D1356"/>
    <w:rsid w:val="000D17EE"/>
    <w:rsid w:val="000D1839"/>
    <w:rsid w:val="000D2AF7"/>
    <w:rsid w:val="000D39B0"/>
    <w:rsid w:val="000D40E7"/>
    <w:rsid w:val="000D4AD7"/>
    <w:rsid w:val="000D4B12"/>
    <w:rsid w:val="000D50FC"/>
    <w:rsid w:val="000D58AF"/>
    <w:rsid w:val="000D5C0C"/>
    <w:rsid w:val="000D5E1C"/>
    <w:rsid w:val="000D68DD"/>
    <w:rsid w:val="000D7E2B"/>
    <w:rsid w:val="000E1D2B"/>
    <w:rsid w:val="000E28F5"/>
    <w:rsid w:val="000E2B3D"/>
    <w:rsid w:val="000E3991"/>
    <w:rsid w:val="000E3FAF"/>
    <w:rsid w:val="000E53E0"/>
    <w:rsid w:val="000E67C8"/>
    <w:rsid w:val="000E6B29"/>
    <w:rsid w:val="000E743C"/>
    <w:rsid w:val="000E75A7"/>
    <w:rsid w:val="000F1194"/>
    <w:rsid w:val="000F179A"/>
    <w:rsid w:val="000F214C"/>
    <w:rsid w:val="000F25CE"/>
    <w:rsid w:val="000F3275"/>
    <w:rsid w:val="000F33C3"/>
    <w:rsid w:val="000F390E"/>
    <w:rsid w:val="000F418C"/>
    <w:rsid w:val="000F4398"/>
    <w:rsid w:val="000F4A23"/>
    <w:rsid w:val="000F4BC5"/>
    <w:rsid w:val="000F5923"/>
    <w:rsid w:val="000F59BB"/>
    <w:rsid w:val="000F6C9B"/>
    <w:rsid w:val="000F7244"/>
    <w:rsid w:val="000F72D4"/>
    <w:rsid w:val="000F7B8D"/>
    <w:rsid w:val="001000EB"/>
    <w:rsid w:val="0010036E"/>
    <w:rsid w:val="00100FFE"/>
    <w:rsid w:val="001024A6"/>
    <w:rsid w:val="001026B9"/>
    <w:rsid w:val="001026EF"/>
    <w:rsid w:val="00102918"/>
    <w:rsid w:val="00103145"/>
    <w:rsid w:val="00104E26"/>
    <w:rsid w:val="00105F68"/>
    <w:rsid w:val="00106901"/>
    <w:rsid w:val="00107629"/>
    <w:rsid w:val="00107C34"/>
    <w:rsid w:val="00110F62"/>
    <w:rsid w:val="001114CC"/>
    <w:rsid w:val="00111C0F"/>
    <w:rsid w:val="00112253"/>
    <w:rsid w:val="001128F2"/>
    <w:rsid w:val="00112BC6"/>
    <w:rsid w:val="00112DE4"/>
    <w:rsid w:val="00113452"/>
    <w:rsid w:val="0011369A"/>
    <w:rsid w:val="00113D55"/>
    <w:rsid w:val="001147BF"/>
    <w:rsid w:val="001155D9"/>
    <w:rsid w:val="001156CD"/>
    <w:rsid w:val="00115833"/>
    <w:rsid w:val="00115856"/>
    <w:rsid w:val="00115B0C"/>
    <w:rsid w:val="00116005"/>
    <w:rsid w:val="00116B2D"/>
    <w:rsid w:val="00117B95"/>
    <w:rsid w:val="00117DC5"/>
    <w:rsid w:val="00120742"/>
    <w:rsid w:val="0012089F"/>
    <w:rsid w:val="00120FBA"/>
    <w:rsid w:val="00121006"/>
    <w:rsid w:val="00121FCA"/>
    <w:rsid w:val="001228D1"/>
    <w:rsid w:val="0012392F"/>
    <w:rsid w:val="00123CC0"/>
    <w:rsid w:val="00123F3B"/>
    <w:rsid w:val="001242C8"/>
    <w:rsid w:val="001245AC"/>
    <w:rsid w:val="00125E69"/>
    <w:rsid w:val="0012605B"/>
    <w:rsid w:val="001265A2"/>
    <w:rsid w:val="001266EF"/>
    <w:rsid w:val="0012722A"/>
    <w:rsid w:val="00127F47"/>
    <w:rsid w:val="001301F9"/>
    <w:rsid w:val="0013105F"/>
    <w:rsid w:val="001310FB"/>
    <w:rsid w:val="0013112F"/>
    <w:rsid w:val="00131C2F"/>
    <w:rsid w:val="00131E10"/>
    <w:rsid w:val="001328C0"/>
    <w:rsid w:val="00132DAB"/>
    <w:rsid w:val="0013318B"/>
    <w:rsid w:val="00133629"/>
    <w:rsid w:val="00133EE8"/>
    <w:rsid w:val="00134044"/>
    <w:rsid w:val="00134B1C"/>
    <w:rsid w:val="00135ACB"/>
    <w:rsid w:val="00135AD0"/>
    <w:rsid w:val="00135CE1"/>
    <w:rsid w:val="001361E6"/>
    <w:rsid w:val="001367D4"/>
    <w:rsid w:val="0013748E"/>
    <w:rsid w:val="0013783C"/>
    <w:rsid w:val="0013795E"/>
    <w:rsid w:val="00137B07"/>
    <w:rsid w:val="00137D0F"/>
    <w:rsid w:val="00140407"/>
    <w:rsid w:val="00140781"/>
    <w:rsid w:val="00140A8D"/>
    <w:rsid w:val="00140DA7"/>
    <w:rsid w:val="00142817"/>
    <w:rsid w:val="001430F3"/>
    <w:rsid w:val="00143C94"/>
    <w:rsid w:val="00143D0C"/>
    <w:rsid w:val="00143EF5"/>
    <w:rsid w:val="00144D36"/>
    <w:rsid w:val="00145899"/>
    <w:rsid w:val="00145B8A"/>
    <w:rsid w:val="00145D62"/>
    <w:rsid w:val="00147AEC"/>
    <w:rsid w:val="001501D5"/>
    <w:rsid w:val="00150F54"/>
    <w:rsid w:val="00151BD9"/>
    <w:rsid w:val="00153541"/>
    <w:rsid w:val="00153AA4"/>
    <w:rsid w:val="00154487"/>
    <w:rsid w:val="001544C1"/>
    <w:rsid w:val="001556DF"/>
    <w:rsid w:val="00155B6A"/>
    <w:rsid w:val="001562CC"/>
    <w:rsid w:val="00156E80"/>
    <w:rsid w:val="00157155"/>
    <w:rsid w:val="0015799F"/>
    <w:rsid w:val="00157ECF"/>
    <w:rsid w:val="001605AE"/>
    <w:rsid w:val="00160FB1"/>
    <w:rsid w:val="00161D6D"/>
    <w:rsid w:val="0016227F"/>
    <w:rsid w:val="0016235D"/>
    <w:rsid w:val="001631F1"/>
    <w:rsid w:val="001634B2"/>
    <w:rsid w:val="001634F3"/>
    <w:rsid w:val="00165384"/>
    <w:rsid w:val="00165551"/>
    <w:rsid w:val="001657A6"/>
    <w:rsid w:val="001657FF"/>
    <w:rsid w:val="00166435"/>
    <w:rsid w:val="00171394"/>
    <w:rsid w:val="00171871"/>
    <w:rsid w:val="00172031"/>
    <w:rsid w:val="00172987"/>
    <w:rsid w:val="001735A5"/>
    <w:rsid w:val="001739CA"/>
    <w:rsid w:val="0017478A"/>
    <w:rsid w:val="00174DBC"/>
    <w:rsid w:val="00174FC3"/>
    <w:rsid w:val="001754EF"/>
    <w:rsid w:val="00175762"/>
    <w:rsid w:val="00175C65"/>
    <w:rsid w:val="0017618D"/>
    <w:rsid w:val="00176E7C"/>
    <w:rsid w:val="00177ED9"/>
    <w:rsid w:val="00181B8B"/>
    <w:rsid w:val="0018207A"/>
    <w:rsid w:val="0018325F"/>
    <w:rsid w:val="00185AA3"/>
    <w:rsid w:val="00185E8E"/>
    <w:rsid w:val="00186067"/>
    <w:rsid w:val="00186949"/>
    <w:rsid w:val="0018742B"/>
    <w:rsid w:val="00187973"/>
    <w:rsid w:val="00187E57"/>
    <w:rsid w:val="001915D7"/>
    <w:rsid w:val="0019164A"/>
    <w:rsid w:val="0019169E"/>
    <w:rsid w:val="00191DAA"/>
    <w:rsid w:val="00192002"/>
    <w:rsid w:val="00192EEF"/>
    <w:rsid w:val="00193203"/>
    <w:rsid w:val="00193DE5"/>
    <w:rsid w:val="00194195"/>
    <w:rsid w:val="0019486F"/>
    <w:rsid w:val="00195464"/>
    <w:rsid w:val="001955ED"/>
    <w:rsid w:val="001960E6"/>
    <w:rsid w:val="001969B4"/>
    <w:rsid w:val="00196F5F"/>
    <w:rsid w:val="00197D36"/>
    <w:rsid w:val="00197E25"/>
    <w:rsid w:val="00197E8F"/>
    <w:rsid w:val="001A088E"/>
    <w:rsid w:val="001A0A50"/>
    <w:rsid w:val="001A183A"/>
    <w:rsid w:val="001A2D4F"/>
    <w:rsid w:val="001A2E44"/>
    <w:rsid w:val="001A2F74"/>
    <w:rsid w:val="001A2FB8"/>
    <w:rsid w:val="001A376B"/>
    <w:rsid w:val="001A4988"/>
    <w:rsid w:val="001A49C5"/>
    <w:rsid w:val="001A4A48"/>
    <w:rsid w:val="001A4D27"/>
    <w:rsid w:val="001A4EA7"/>
    <w:rsid w:val="001A514C"/>
    <w:rsid w:val="001A5655"/>
    <w:rsid w:val="001A5CAE"/>
    <w:rsid w:val="001A61DA"/>
    <w:rsid w:val="001A6360"/>
    <w:rsid w:val="001A69B5"/>
    <w:rsid w:val="001A6A39"/>
    <w:rsid w:val="001A725E"/>
    <w:rsid w:val="001A747D"/>
    <w:rsid w:val="001A74E4"/>
    <w:rsid w:val="001A790F"/>
    <w:rsid w:val="001B0564"/>
    <w:rsid w:val="001B058F"/>
    <w:rsid w:val="001B0B2A"/>
    <w:rsid w:val="001B14DD"/>
    <w:rsid w:val="001B1654"/>
    <w:rsid w:val="001B2651"/>
    <w:rsid w:val="001B2F3B"/>
    <w:rsid w:val="001B31C2"/>
    <w:rsid w:val="001B356E"/>
    <w:rsid w:val="001B3CFC"/>
    <w:rsid w:val="001B4739"/>
    <w:rsid w:val="001B5F44"/>
    <w:rsid w:val="001B61B0"/>
    <w:rsid w:val="001B6BC9"/>
    <w:rsid w:val="001C0296"/>
    <w:rsid w:val="001C02B8"/>
    <w:rsid w:val="001C090C"/>
    <w:rsid w:val="001C2071"/>
    <w:rsid w:val="001C22D4"/>
    <w:rsid w:val="001C3E1B"/>
    <w:rsid w:val="001C3EB8"/>
    <w:rsid w:val="001C46BE"/>
    <w:rsid w:val="001C48AE"/>
    <w:rsid w:val="001C5CC3"/>
    <w:rsid w:val="001C61BB"/>
    <w:rsid w:val="001D0CD4"/>
    <w:rsid w:val="001D140D"/>
    <w:rsid w:val="001D1AAE"/>
    <w:rsid w:val="001D20A9"/>
    <w:rsid w:val="001D2143"/>
    <w:rsid w:val="001D3A6B"/>
    <w:rsid w:val="001D400B"/>
    <w:rsid w:val="001D52F9"/>
    <w:rsid w:val="001D5398"/>
    <w:rsid w:val="001D54E5"/>
    <w:rsid w:val="001D5C81"/>
    <w:rsid w:val="001D5E08"/>
    <w:rsid w:val="001D7F9E"/>
    <w:rsid w:val="001E0359"/>
    <w:rsid w:val="001E0971"/>
    <w:rsid w:val="001E1BAB"/>
    <w:rsid w:val="001E21AD"/>
    <w:rsid w:val="001E23AD"/>
    <w:rsid w:val="001E2A12"/>
    <w:rsid w:val="001E3FBF"/>
    <w:rsid w:val="001E4834"/>
    <w:rsid w:val="001E4EDD"/>
    <w:rsid w:val="001E5229"/>
    <w:rsid w:val="001E5269"/>
    <w:rsid w:val="001E5DCD"/>
    <w:rsid w:val="001E5F1E"/>
    <w:rsid w:val="001E6998"/>
    <w:rsid w:val="001E791A"/>
    <w:rsid w:val="001F0CD6"/>
    <w:rsid w:val="001F176D"/>
    <w:rsid w:val="001F1F55"/>
    <w:rsid w:val="001F2335"/>
    <w:rsid w:val="001F2FEB"/>
    <w:rsid w:val="001F3725"/>
    <w:rsid w:val="001F5734"/>
    <w:rsid w:val="001F5AEE"/>
    <w:rsid w:val="001F68DA"/>
    <w:rsid w:val="001F7792"/>
    <w:rsid w:val="001F7CC0"/>
    <w:rsid w:val="002002ED"/>
    <w:rsid w:val="002007BB"/>
    <w:rsid w:val="00200B0C"/>
    <w:rsid w:val="00200F7D"/>
    <w:rsid w:val="00201957"/>
    <w:rsid w:val="002019A8"/>
    <w:rsid w:val="00201DAD"/>
    <w:rsid w:val="002024F4"/>
    <w:rsid w:val="0020269E"/>
    <w:rsid w:val="00202B4B"/>
    <w:rsid w:val="00202DF8"/>
    <w:rsid w:val="0020340B"/>
    <w:rsid w:val="0020352C"/>
    <w:rsid w:val="00203E3C"/>
    <w:rsid w:val="00204661"/>
    <w:rsid w:val="00204EC3"/>
    <w:rsid w:val="0020611F"/>
    <w:rsid w:val="0020634E"/>
    <w:rsid w:val="00206B7E"/>
    <w:rsid w:val="00206C7C"/>
    <w:rsid w:val="002078FF"/>
    <w:rsid w:val="00207F0E"/>
    <w:rsid w:val="00210413"/>
    <w:rsid w:val="00211F1A"/>
    <w:rsid w:val="00211F3B"/>
    <w:rsid w:val="0021290F"/>
    <w:rsid w:val="002133F3"/>
    <w:rsid w:val="002134D8"/>
    <w:rsid w:val="00213A76"/>
    <w:rsid w:val="00213B96"/>
    <w:rsid w:val="0021544C"/>
    <w:rsid w:val="00215463"/>
    <w:rsid w:val="00215A06"/>
    <w:rsid w:val="00215BA2"/>
    <w:rsid w:val="002162A0"/>
    <w:rsid w:val="00217622"/>
    <w:rsid w:val="00217838"/>
    <w:rsid w:val="00217B08"/>
    <w:rsid w:val="00217CC0"/>
    <w:rsid w:val="002202AB"/>
    <w:rsid w:val="00220DF9"/>
    <w:rsid w:val="002215F9"/>
    <w:rsid w:val="00222252"/>
    <w:rsid w:val="002238C2"/>
    <w:rsid w:val="002248C7"/>
    <w:rsid w:val="0022523B"/>
    <w:rsid w:val="00225B16"/>
    <w:rsid w:val="00225D16"/>
    <w:rsid w:val="00227401"/>
    <w:rsid w:val="002275EB"/>
    <w:rsid w:val="00227954"/>
    <w:rsid w:val="00230CF7"/>
    <w:rsid w:val="00231016"/>
    <w:rsid w:val="002312F0"/>
    <w:rsid w:val="002317C3"/>
    <w:rsid w:val="00231B56"/>
    <w:rsid w:val="00232DEC"/>
    <w:rsid w:val="00232E30"/>
    <w:rsid w:val="00233203"/>
    <w:rsid w:val="00233459"/>
    <w:rsid w:val="0023376E"/>
    <w:rsid w:val="00234256"/>
    <w:rsid w:val="0023446D"/>
    <w:rsid w:val="00234716"/>
    <w:rsid w:val="0023475C"/>
    <w:rsid w:val="00235220"/>
    <w:rsid w:val="0023534D"/>
    <w:rsid w:val="00235A84"/>
    <w:rsid w:val="00237502"/>
    <w:rsid w:val="00237BDF"/>
    <w:rsid w:val="0024023D"/>
    <w:rsid w:val="0024072E"/>
    <w:rsid w:val="0024132A"/>
    <w:rsid w:val="00241338"/>
    <w:rsid w:val="0024157D"/>
    <w:rsid w:val="00241CF2"/>
    <w:rsid w:val="00241F53"/>
    <w:rsid w:val="00242BEA"/>
    <w:rsid w:val="00243994"/>
    <w:rsid w:val="0024527F"/>
    <w:rsid w:val="00245F8F"/>
    <w:rsid w:val="00246861"/>
    <w:rsid w:val="00246AE1"/>
    <w:rsid w:val="0024707D"/>
    <w:rsid w:val="00247A18"/>
    <w:rsid w:val="00250BD9"/>
    <w:rsid w:val="00250F72"/>
    <w:rsid w:val="00251B8E"/>
    <w:rsid w:val="00251F95"/>
    <w:rsid w:val="00252289"/>
    <w:rsid w:val="0025283A"/>
    <w:rsid w:val="002531BD"/>
    <w:rsid w:val="0025336D"/>
    <w:rsid w:val="00253E1B"/>
    <w:rsid w:val="002553CD"/>
    <w:rsid w:val="0025581E"/>
    <w:rsid w:val="00255D21"/>
    <w:rsid w:val="00255FD3"/>
    <w:rsid w:val="0025642B"/>
    <w:rsid w:val="00257A37"/>
    <w:rsid w:val="00260B3E"/>
    <w:rsid w:val="00260ED6"/>
    <w:rsid w:val="00261045"/>
    <w:rsid w:val="0026472F"/>
    <w:rsid w:val="0026499A"/>
    <w:rsid w:val="00264CFB"/>
    <w:rsid w:val="002651A3"/>
    <w:rsid w:val="002653A8"/>
    <w:rsid w:val="00265798"/>
    <w:rsid w:val="0026645B"/>
    <w:rsid w:val="00266C43"/>
    <w:rsid w:val="00267F06"/>
    <w:rsid w:val="00270362"/>
    <w:rsid w:val="002704DB"/>
    <w:rsid w:val="00270CFB"/>
    <w:rsid w:val="00270DAC"/>
    <w:rsid w:val="00271D6E"/>
    <w:rsid w:val="002720B4"/>
    <w:rsid w:val="00272515"/>
    <w:rsid w:val="00272696"/>
    <w:rsid w:val="0027325C"/>
    <w:rsid w:val="0027333B"/>
    <w:rsid w:val="002736B3"/>
    <w:rsid w:val="0027439A"/>
    <w:rsid w:val="00274A17"/>
    <w:rsid w:val="0027570E"/>
    <w:rsid w:val="0027586F"/>
    <w:rsid w:val="00276D47"/>
    <w:rsid w:val="00277918"/>
    <w:rsid w:val="002800E9"/>
    <w:rsid w:val="00280933"/>
    <w:rsid w:val="00280F71"/>
    <w:rsid w:val="00281034"/>
    <w:rsid w:val="002812AB"/>
    <w:rsid w:val="002816CA"/>
    <w:rsid w:val="00281DE7"/>
    <w:rsid w:val="00281EDF"/>
    <w:rsid w:val="00283250"/>
    <w:rsid w:val="00283537"/>
    <w:rsid w:val="00283B5C"/>
    <w:rsid w:val="002849DD"/>
    <w:rsid w:val="00284B9A"/>
    <w:rsid w:val="00285B4B"/>
    <w:rsid w:val="002860D9"/>
    <w:rsid w:val="00286467"/>
    <w:rsid w:val="00287498"/>
    <w:rsid w:val="0028761A"/>
    <w:rsid w:val="00287E4D"/>
    <w:rsid w:val="00287FBD"/>
    <w:rsid w:val="00291A3F"/>
    <w:rsid w:val="002921ED"/>
    <w:rsid w:val="00292D99"/>
    <w:rsid w:val="00292DAC"/>
    <w:rsid w:val="00293641"/>
    <w:rsid w:val="0029388C"/>
    <w:rsid w:val="00293BC0"/>
    <w:rsid w:val="00293CD9"/>
    <w:rsid w:val="002948F7"/>
    <w:rsid w:val="002950B8"/>
    <w:rsid w:val="00295D9F"/>
    <w:rsid w:val="00296998"/>
    <w:rsid w:val="00297674"/>
    <w:rsid w:val="00297EA9"/>
    <w:rsid w:val="002A01E4"/>
    <w:rsid w:val="002A0740"/>
    <w:rsid w:val="002A0D28"/>
    <w:rsid w:val="002A0D32"/>
    <w:rsid w:val="002A11DF"/>
    <w:rsid w:val="002A1326"/>
    <w:rsid w:val="002A1933"/>
    <w:rsid w:val="002A2149"/>
    <w:rsid w:val="002A2A6C"/>
    <w:rsid w:val="002A3CED"/>
    <w:rsid w:val="002A4D44"/>
    <w:rsid w:val="002A5687"/>
    <w:rsid w:val="002B0B0E"/>
    <w:rsid w:val="002B0C56"/>
    <w:rsid w:val="002B0CDD"/>
    <w:rsid w:val="002B43FA"/>
    <w:rsid w:val="002B5E1E"/>
    <w:rsid w:val="002B7060"/>
    <w:rsid w:val="002B76ED"/>
    <w:rsid w:val="002C066B"/>
    <w:rsid w:val="002C145C"/>
    <w:rsid w:val="002C2592"/>
    <w:rsid w:val="002C2696"/>
    <w:rsid w:val="002C27C6"/>
    <w:rsid w:val="002C4731"/>
    <w:rsid w:val="002C5037"/>
    <w:rsid w:val="002C561C"/>
    <w:rsid w:val="002C651A"/>
    <w:rsid w:val="002C6DDE"/>
    <w:rsid w:val="002C7913"/>
    <w:rsid w:val="002C7B21"/>
    <w:rsid w:val="002C7BED"/>
    <w:rsid w:val="002D054A"/>
    <w:rsid w:val="002D0FB5"/>
    <w:rsid w:val="002D1285"/>
    <w:rsid w:val="002D1954"/>
    <w:rsid w:val="002D1C82"/>
    <w:rsid w:val="002D1FC9"/>
    <w:rsid w:val="002D1FD3"/>
    <w:rsid w:val="002D24EA"/>
    <w:rsid w:val="002D39C5"/>
    <w:rsid w:val="002D3B44"/>
    <w:rsid w:val="002D3DD5"/>
    <w:rsid w:val="002D40E4"/>
    <w:rsid w:val="002D471D"/>
    <w:rsid w:val="002D4A09"/>
    <w:rsid w:val="002D6A8E"/>
    <w:rsid w:val="002D6D4C"/>
    <w:rsid w:val="002D6E48"/>
    <w:rsid w:val="002E0612"/>
    <w:rsid w:val="002E1554"/>
    <w:rsid w:val="002E1F31"/>
    <w:rsid w:val="002E1FFE"/>
    <w:rsid w:val="002E3A8D"/>
    <w:rsid w:val="002E3AB0"/>
    <w:rsid w:val="002E447A"/>
    <w:rsid w:val="002E484D"/>
    <w:rsid w:val="002E4887"/>
    <w:rsid w:val="002E4E99"/>
    <w:rsid w:val="002E5124"/>
    <w:rsid w:val="002E54B9"/>
    <w:rsid w:val="002E5C35"/>
    <w:rsid w:val="002E6E6E"/>
    <w:rsid w:val="002E6E7A"/>
    <w:rsid w:val="002E6FAA"/>
    <w:rsid w:val="002E7070"/>
    <w:rsid w:val="002E75EE"/>
    <w:rsid w:val="002E7EDE"/>
    <w:rsid w:val="002F0170"/>
    <w:rsid w:val="002F0637"/>
    <w:rsid w:val="002F1013"/>
    <w:rsid w:val="002F21E1"/>
    <w:rsid w:val="002F25BD"/>
    <w:rsid w:val="002F276A"/>
    <w:rsid w:val="002F331D"/>
    <w:rsid w:val="002F3CC3"/>
    <w:rsid w:val="002F3EB8"/>
    <w:rsid w:val="002F445E"/>
    <w:rsid w:val="002F4999"/>
    <w:rsid w:val="002F4FE0"/>
    <w:rsid w:val="002F5580"/>
    <w:rsid w:val="002F5CCD"/>
    <w:rsid w:val="002F5D74"/>
    <w:rsid w:val="002F6188"/>
    <w:rsid w:val="002F6C34"/>
    <w:rsid w:val="002F6C6F"/>
    <w:rsid w:val="002F6C90"/>
    <w:rsid w:val="00301799"/>
    <w:rsid w:val="00301910"/>
    <w:rsid w:val="0030196B"/>
    <w:rsid w:val="00301B84"/>
    <w:rsid w:val="003028DC"/>
    <w:rsid w:val="00303BE9"/>
    <w:rsid w:val="00304416"/>
    <w:rsid w:val="00306060"/>
    <w:rsid w:val="00307494"/>
    <w:rsid w:val="00307C24"/>
    <w:rsid w:val="00311843"/>
    <w:rsid w:val="003118B8"/>
    <w:rsid w:val="003119D1"/>
    <w:rsid w:val="00312A8E"/>
    <w:rsid w:val="0031341B"/>
    <w:rsid w:val="003141E4"/>
    <w:rsid w:val="00314552"/>
    <w:rsid w:val="00314E01"/>
    <w:rsid w:val="0031505E"/>
    <w:rsid w:val="00315686"/>
    <w:rsid w:val="0031616C"/>
    <w:rsid w:val="0031622A"/>
    <w:rsid w:val="00317C00"/>
    <w:rsid w:val="0032082A"/>
    <w:rsid w:val="00321003"/>
    <w:rsid w:val="003216E6"/>
    <w:rsid w:val="00321999"/>
    <w:rsid w:val="003220E3"/>
    <w:rsid w:val="003234C8"/>
    <w:rsid w:val="00323530"/>
    <w:rsid w:val="00323BE8"/>
    <w:rsid w:val="00323E18"/>
    <w:rsid w:val="003242FF"/>
    <w:rsid w:val="0032534D"/>
    <w:rsid w:val="00325A28"/>
    <w:rsid w:val="00326F35"/>
    <w:rsid w:val="003271F5"/>
    <w:rsid w:val="00327250"/>
    <w:rsid w:val="0033131D"/>
    <w:rsid w:val="0033298B"/>
    <w:rsid w:val="00333289"/>
    <w:rsid w:val="0033372D"/>
    <w:rsid w:val="003340F7"/>
    <w:rsid w:val="003343DA"/>
    <w:rsid w:val="00334E9B"/>
    <w:rsid w:val="00336E88"/>
    <w:rsid w:val="0033719D"/>
    <w:rsid w:val="00340F07"/>
    <w:rsid w:val="00341711"/>
    <w:rsid w:val="003425EC"/>
    <w:rsid w:val="00343D8A"/>
    <w:rsid w:val="00343DDD"/>
    <w:rsid w:val="00344128"/>
    <w:rsid w:val="003446F1"/>
    <w:rsid w:val="00344B35"/>
    <w:rsid w:val="003465FD"/>
    <w:rsid w:val="003500C7"/>
    <w:rsid w:val="00350150"/>
    <w:rsid w:val="0035095E"/>
    <w:rsid w:val="00350991"/>
    <w:rsid w:val="0035306C"/>
    <w:rsid w:val="003536B9"/>
    <w:rsid w:val="00355187"/>
    <w:rsid w:val="00356805"/>
    <w:rsid w:val="0035731F"/>
    <w:rsid w:val="00357730"/>
    <w:rsid w:val="00357991"/>
    <w:rsid w:val="003602D2"/>
    <w:rsid w:val="003607CC"/>
    <w:rsid w:val="003608C0"/>
    <w:rsid w:val="00360A1D"/>
    <w:rsid w:val="00361C28"/>
    <w:rsid w:val="00361D9A"/>
    <w:rsid w:val="003627F7"/>
    <w:rsid w:val="003635AB"/>
    <w:rsid w:val="003644CD"/>
    <w:rsid w:val="00364DF2"/>
    <w:rsid w:val="0036516D"/>
    <w:rsid w:val="0036584F"/>
    <w:rsid w:val="00365EDC"/>
    <w:rsid w:val="00365F26"/>
    <w:rsid w:val="00370CB0"/>
    <w:rsid w:val="00370E8A"/>
    <w:rsid w:val="00371A7B"/>
    <w:rsid w:val="00372580"/>
    <w:rsid w:val="00372678"/>
    <w:rsid w:val="00372967"/>
    <w:rsid w:val="00373DA5"/>
    <w:rsid w:val="0037450D"/>
    <w:rsid w:val="00374CBA"/>
    <w:rsid w:val="003754DF"/>
    <w:rsid w:val="00376C70"/>
    <w:rsid w:val="00376D36"/>
    <w:rsid w:val="00377662"/>
    <w:rsid w:val="00377BB0"/>
    <w:rsid w:val="00377C3B"/>
    <w:rsid w:val="003802FD"/>
    <w:rsid w:val="00380773"/>
    <w:rsid w:val="003814C0"/>
    <w:rsid w:val="00381A6F"/>
    <w:rsid w:val="003831C8"/>
    <w:rsid w:val="00384B3C"/>
    <w:rsid w:val="00384E14"/>
    <w:rsid w:val="003850EF"/>
    <w:rsid w:val="003864F7"/>
    <w:rsid w:val="00387955"/>
    <w:rsid w:val="00387D99"/>
    <w:rsid w:val="003901E8"/>
    <w:rsid w:val="003909DE"/>
    <w:rsid w:val="00392637"/>
    <w:rsid w:val="00392807"/>
    <w:rsid w:val="00392CC6"/>
    <w:rsid w:val="00393249"/>
    <w:rsid w:val="00393BB6"/>
    <w:rsid w:val="003950D9"/>
    <w:rsid w:val="00395CC5"/>
    <w:rsid w:val="00395E61"/>
    <w:rsid w:val="0039624D"/>
    <w:rsid w:val="0039629E"/>
    <w:rsid w:val="003965F7"/>
    <w:rsid w:val="00396B6B"/>
    <w:rsid w:val="003970F4"/>
    <w:rsid w:val="003973D4"/>
    <w:rsid w:val="00397C33"/>
    <w:rsid w:val="003A0044"/>
    <w:rsid w:val="003A03B1"/>
    <w:rsid w:val="003A04AD"/>
    <w:rsid w:val="003A10D2"/>
    <w:rsid w:val="003A16F0"/>
    <w:rsid w:val="003A17E0"/>
    <w:rsid w:val="003A20DD"/>
    <w:rsid w:val="003A304A"/>
    <w:rsid w:val="003A320C"/>
    <w:rsid w:val="003A35BA"/>
    <w:rsid w:val="003A3861"/>
    <w:rsid w:val="003A3B66"/>
    <w:rsid w:val="003A46D9"/>
    <w:rsid w:val="003A4DAD"/>
    <w:rsid w:val="003A5913"/>
    <w:rsid w:val="003A67DC"/>
    <w:rsid w:val="003A6C9F"/>
    <w:rsid w:val="003A7AE1"/>
    <w:rsid w:val="003A7E7B"/>
    <w:rsid w:val="003A7EC7"/>
    <w:rsid w:val="003B0058"/>
    <w:rsid w:val="003B0F7F"/>
    <w:rsid w:val="003B1684"/>
    <w:rsid w:val="003B2D99"/>
    <w:rsid w:val="003B3570"/>
    <w:rsid w:val="003B4656"/>
    <w:rsid w:val="003B5341"/>
    <w:rsid w:val="003B5621"/>
    <w:rsid w:val="003B614A"/>
    <w:rsid w:val="003B6844"/>
    <w:rsid w:val="003B7690"/>
    <w:rsid w:val="003C09F0"/>
    <w:rsid w:val="003C1F6D"/>
    <w:rsid w:val="003C32CD"/>
    <w:rsid w:val="003C45D9"/>
    <w:rsid w:val="003C4999"/>
    <w:rsid w:val="003C4F69"/>
    <w:rsid w:val="003C501A"/>
    <w:rsid w:val="003C5911"/>
    <w:rsid w:val="003C6302"/>
    <w:rsid w:val="003C6C83"/>
    <w:rsid w:val="003C6D7E"/>
    <w:rsid w:val="003C7303"/>
    <w:rsid w:val="003C7341"/>
    <w:rsid w:val="003D0902"/>
    <w:rsid w:val="003D1C27"/>
    <w:rsid w:val="003D1D98"/>
    <w:rsid w:val="003D1DFD"/>
    <w:rsid w:val="003D27DE"/>
    <w:rsid w:val="003D30C4"/>
    <w:rsid w:val="003D30FC"/>
    <w:rsid w:val="003D50FD"/>
    <w:rsid w:val="003D5EDA"/>
    <w:rsid w:val="003D7658"/>
    <w:rsid w:val="003E0487"/>
    <w:rsid w:val="003E0705"/>
    <w:rsid w:val="003E1B9E"/>
    <w:rsid w:val="003E25F6"/>
    <w:rsid w:val="003E26C3"/>
    <w:rsid w:val="003E2752"/>
    <w:rsid w:val="003E333B"/>
    <w:rsid w:val="003E5C10"/>
    <w:rsid w:val="003E5C75"/>
    <w:rsid w:val="003E6200"/>
    <w:rsid w:val="003E62E4"/>
    <w:rsid w:val="003E69A4"/>
    <w:rsid w:val="003E75A7"/>
    <w:rsid w:val="003F00D6"/>
    <w:rsid w:val="003F0119"/>
    <w:rsid w:val="003F1117"/>
    <w:rsid w:val="003F1198"/>
    <w:rsid w:val="003F11DF"/>
    <w:rsid w:val="003F144A"/>
    <w:rsid w:val="003F174A"/>
    <w:rsid w:val="003F19BF"/>
    <w:rsid w:val="003F2171"/>
    <w:rsid w:val="003F2A63"/>
    <w:rsid w:val="003F2D52"/>
    <w:rsid w:val="003F3021"/>
    <w:rsid w:val="003F3218"/>
    <w:rsid w:val="003F41BB"/>
    <w:rsid w:val="003F4DF5"/>
    <w:rsid w:val="003F5396"/>
    <w:rsid w:val="003F5729"/>
    <w:rsid w:val="004000DD"/>
    <w:rsid w:val="004007DB"/>
    <w:rsid w:val="00400D0C"/>
    <w:rsid w:val="004026A7"/>
    <w:rsid w:val="00402759"/>
    <w:rsid w:val="0040326D"/>
    <w:rsid w:val="00403357"/>
    <w:rsid w:val="00403795"/>
    <w:rsid w:val="00403976"/>
    <w:rsid w:val="00404177"/>
    <w:rsid w:val="00404BA9"/>
    <w:rsid w:val="004050FC"/>
    <w:rsid w:val="00405AC3"/>
    <w:rsid w:val="00406271"/>
    <w:rsid w:val="0040630E"/>
    <w:rsid w:val="00406D68"/>
    <w:rsid w:val="00406EF5"/>
    <w:rsid w:val="004111C6"/>
    <w:rsid w:val="004129E2"/>
    <w:rsid w:val="00412CF5"/>
    <w:rsid w:val="0041309A"/>
    <w:rsid w:val="00413F3E"/>
    <w:rsid w:val="00415294"/>
    <w:rsid w:val="004155EA"/>
    <w:rsid w:val="004158E5"/>
    <w:rsid w:val="00417CDF"/>
    <w:rsid w:val="00421326"/>
    <w:rsid w:val="00421F06"/>
    <w:rsid w:val="00422A4C"/>
    <w:rsid w:val="0042354A"/>
    <w:rsid w:val="0042573A"/>
    <w:rsid w:val="00425AC5"/>
    <w:rsid w:val="00425C8B"/>
    <w:rsid w:val="004263E5"/>
    <w:rsid w:val="004269A4"/>
    <w:rsid w:val="00426C3C"/>
    <w:rsid w:val="00427DA3"/>
    <w:rsid w:val="00427EB1"/>
    <w:rsid w:val="00431EB7"/>
    <w:rsid w:val="00432769"/>
    <w:rsid w:val="00432A3B"/>
    <w:rsid w:val="004330CD"/>
    <w:rsid w:val="0043321B"/>
    <w:rsid w:val="004332D1"/>
    <w:rsid w:val="004333FC"/>
    <w:rsid w:val="00433863"/>
    <w:rsid w:val="00434D1A"/>
    <w:rsid w:val="00435D5C"/>
    <w:rsid w:val="00440415"/>
    <w:rsid w:val="00440AD6"/>
    <w:rsid w:val="004413B3"/>
    <w:rsid w:val="0044167F"/>
    <w:rsid w:val="004417FB"/>
    <w:rsid w:val="00441DF1"/>
    <w:rsid w:val="00442801"/>
    <w:rsid w:val="00442EA4"/>
    <w:rsid w:val="00443EDB"/>
    <w:rsid w:val="00444344"/>
    <w:rsid w:val="00445217"/>
    <w:rsid w:val="004453FE"/>
    <w:rsid w:val="00447237"/>
    <w:rsid w:val="00447410"/>
    <w:rsid w:val="00450659"/>
    <w:rsid w:val="00450CE5"/>
    <w:rsid w:val="00450CFB"/>
    <w:rsid w:val="00450F9E"/>
    <w:rsid w:val="0045124A"/>
    <w:rsid w:val="00451A0B"/>
    <w:rsid w:val="00451D57"/>
    <w:rsid w:val="00452AD0"/>
    <w:rsid w:val="0045319E"/>
    <w:rsid w:val="00453A20"/>
    <w:rsid w:val="00453F29"/>
    <w:rsid w:val="00453F6A"/>
    <w:rsid w:val="00454002"/>
    <w:rsid w:val="004550FC"/>
    <w:rsid w:val="0045526B"/>
    <w:rsid w:val="00456FD4"/>
    <w:rsid w:val="004574B5"/>
    <w:rsid w:val="00457EBB"/>
    <w:rsid w:val="004609D5"/>
    <w:rsid w:val="00460D00"/>
    <w:rsid w:val="00461477"/>
    <w:rsid w:val="00461D3D"/>
    <w:rsid w:val="00462089"/>
    <w:rsid w:val="00462287"/>
    <w:rsid w:val="004624AB"/>
    <w:rsid w:val="00462751"/>
    <w:rsid w:val="00462B47"/>
    <w:rsid w:val="00463530"/>
    <w:rsid w:val="00464321"/>
    <w:rsid w:val="00464C1A"/>
    <w:rsid w:val="0046568C"/>
    <w:rsid w:val="004666CF"/>
    <w:rsid w:val="0046670C"/>
    <w:rsid w:val="00466AFF"/>
    <w:rsid w:val="00467121"/>
    <w:rsid w:val="00470117"/>
    <w:rsid w:val="00470A86"/>
    <w:rsid w:val="004725E6"/>
    <w:rsid w:val="00472648"/>
    <w:rsid w:val="00472F1B"/>
    <w:rsid w:val="004732B4"/>
    <w:rsid w:val="004733D1"/>
    <w:rsid w:val="0047424C"/>
    <w:rsid w:val="00474FB6"/>
    <w:rsid w:val="00475CC9"/>
    <w:rsid w:val="004761D3"/>
    <w:rsid w:val="00476E8E"/>
    <w:rsid w:val="0048064B"/>
    <w:rsid w:val="004808DB"/>
    <w:rsid w:val="004809DE"/>
    <w:rsid w:val="00481A8C"/>
    <w:rsid w:val="00482294"/>
    <w:rsid w:val="00485538"/>
    <w:rsid w:val="0048623E"/>
    <w:rsid w:val="004862CE"/>
    <w:rsid w:val="00486CA8"/>
    <w:rsid w:val="00487F36"/>
    <w:rsid w:val="00490B88"/>
    <w:rsid w:val="00490F81"/>
    <w:rsid w:val="0049163B"/>
    <w:rsid w:val="00491B45"/>
    <w:rsid w:val="00492867"/>
    <w:rsid w:val="004931BC"/>
    <w:rsid w:val="00493B15"/>
    <w:rsid w:val="004945BE"/>
    <w:rsid w:val="00495659"/>
    <w:rsid w:val="00495DB9"/>
    <w:rsid w:val="004964EB"/>
    <w:rsid w:val="0049753F"/>
    <w:rsid w:val="0049762D"/>
    <w:rsid w:val="00497F17"/>
    <w:rsid w:val="004A19C2"/>
    <w:rsid w:val="004A2423"/>
    <w:rsid w:val="004A24C9"/>
    <w:rsid w:val="004A27A1"/>
    <w:rsid w:val="004A3F14"/>
    <w:rsid w:val="004A44A1"/>
    <w:rsid w:val="004A4B2E"/>
    <w:rsid w:val="004A4ECF"/>
    <w:rsid w:val="004A55A7"/>
    <w:rsid w:val="004A64B6"/>
    <w:rsid w:val="004A66B4"/>
    <w:rsid w:val="004A6A78"/>
    <w:rsid w:val="004A6E21"/>
    <w:rsid w:val="004A6E2C"/>
    <w:rsid w:val="004B0EFA"/>
    <w:rsid w:val="004B13CD"/>
    <w:rsid w:val="004B2B64"/>
    <w:rsid w:val="004B306C"/>
    <w:rsid w:val="004B37DD"/>
    <w:rsid w:val="004B43AC"/>
    <w:rsid w:val="004B4B13"/>
    <w:rsid w:val="004B4C07"/>
    <w:rsid w:val="004B529C"/>
    <w:rsid w:val="004B5364"/>
    <w:rsid w:val="004B5D48"/>
    <w:rsid w:val="004B708F"/>
    <w:rsid w:val="004C21B4"/>
    <w:rsid w:val="004C2899"/>
    <w:rsid w:val="004C2B73"/>
    <w:rsid w:val="004C2D9A"/>
    <w:rsid w:val="004C2DEF"/>
    <w:rsid w:val="004C3564"/>
    <w:rsid w:val="004C3EF5"/>
    <w:rsid w:val="004C4B19"/>
    <w:rsid w:val="004C506D"/>
    <w:rsid w:val="004C51EB"/>
    <w:rsid w:val="004C5ECC"/>
    <w:rsid w:val="004C5EF0"/>
    <w:rsid w:val="004C663B"/>
    <w:rsid w:val="004C6CA5"/>
    <w:rsid w:val="004C6E3A"/>
    <w:rsid w:val="004C6EEB"/>
    <w:rsid w:val="004D0768"/>
    <w:rsid w:val="004D1367"/>
    <w:rsid w:val="004D1752"/>
    <w:rsid w:val="004D197A"/>
    <w:rsid w:val="004D19CC"/>
    <w:rsid w:val="004D1BB0"/>
    <w:rsid w:val="004D1C98"/>
    <w:rsid w:val="004D22C5"/>
    <w:rsid w:val="004D3B94"/>
    <w:rsid w:val="004D45D3"/>
    <w:rsid w:val="004D4C59"/>
    <w:rsid w:val="004D5E81"/>
    <w:rsid w:val="004D622B"/>
    <w:rsid w:val="004D7861"/>
    <w:rsid w:val="004D7F58"/>
    <w:rsid w:val="004E0379"/>
    <w:rsid w:val="004E20B8"/>
    <w:rsid w:val="004E368C"/>
    <w:rsid w:val="004E3E88"/>
    <w:rsid w:val="004E3F3A"/>
    <w:rsid w:val="004E4185"/>
    <w:rsid w:val="004E4324"/>
    <w:rsid w:val="004E448E"/>
    <w:rsid w:val="004E4AD5"/>
    <w:rsid w:val="004E4D21"/>
    <w:rsid w:val="004E56D3"/>
    <w:rsid w:val="004E5BCE"/>
    <w:rsid w:val="004E5C6A"/>
    <w:rsid w:val="004E60BB"/>
    <w:rsid w:val="004E729F"/>
    <w:rsid w:val="004F110F"/>
    <w:rsid w:val="004F1235"/>
    <w:rsid w:val="004F20CD"/>
    <w:rsid w:val="004F3349"/>
    <w:rsid w:val="004F387B"/>
    <w:rsid w:val="004F3AAD"/>
    <w:rsid w:val="004F41B0"/>
    <w:rsid w:val="004F4A7C"/>
    <w:rsid w:val="004F5484"/>
    <w:rsid w:val="004F6313"/>
    <w:rsid w:val="004F6D44"/>
    <w:rsid w:val="004F7004"/>
    <w:rsid w:val="004F73A5"/>
    <w:rsid w:val="004F781F"/>
    <w:rsid w:val="004F7BB7"/>
    <w:rsid w:val="004F7FD4"/>
    <w:rsid w:val="00501352"/>
    <w:rsid w:val="00501455"/>
    <w:rsid w:val="00502368"/>
    <w:rsid w:val="005025E0"/>
    <w:rsid w:val="00502690"/>
    <w:rsid w:val="005027E2"/>
    <w:rsid w:val="00503336"/>
    <w:rsid w:val="0050358D"/>
    <w:rsid w:val="00503A0E"/>
    <w:rsid w:val="00503B94"/>
    <w:rsid w:val="0050408A"/>
    <w:rsid w:val="00504AD0"/>
    <w:rsid w:val="00504AF7"/>
    <w:rsid w:val="00505CBA"/>
    <w:rsid w:val="00506338"/>
    <w:rsid w:val="0050700D"/>
    <w:rsid w:val="00507865"/>
    <w:rsid w:val="005108CC"/>
    <w:rsid w:val="00511A23"/>
    <w:rsid w:val="00512049"/>
    <w:rsid w:val="005120E3"/>
    <w:rsid w:val="005125CB"/>
    <w:rsid w:val="00512B26"/>
    <w:rsid w:val="00513147"/>
    <w:rsid w:val="0051375A"/>
    <w:rsid w:val="00513EF9"/>
    <w:rsid w:val="005141CB"/>
    <w:rsid w:val="00514320"/>
    <w:rsid w:val="00514342"/>
    <w:rsid w:val="005146FD"/>
    <w:rsid w:val="005148FB"/>
    <w:rsid w:val="00515ECF"/>
    <w:rsid w:val="00516163"/>
    <w:rsid w:val="005166C2"/>
    <w:rsid w:val="00516993"/>
    <w:rsid w:val="00517E0E"/>
    <w:rsid w:val="00517F3D"/>
    <w:rsid w:val="00520D54"/>
    <w:rsid w:val="00521DD8"/>
    <w:rsid w:val="00523049"/>
    <w:rsid w:val="00524AA6"/>
    <w:rsid w:val="00524BF1"/>
    <w:rsid w:val="00524D7F"/>
    <w:rsid w:val="00524FE2"/>
    <w:rsid w:val="0052519A"/>
    <w:rsid w:val="0052593B"/>
    <w:rsid w:val="00526BA1"/>
    <w:rsid w:val="00526C7A"/>
    <w:rsid w:val="00527237"/>
    <w:rsid w:val="00527480"/>
    <w:rsid w:val="00527B7F"/>
    <w:rsid w:val="0053080C"/>
    <w:rsid w:val="005315AC"/>
    <w:rsid w:val="00532D04"/>
    <w:rsid w:val="005330E0"/>
    <w:rsid w:val="00533EFF"/>
    <w:rsid w:val="0053478C"/>
    <w:rsid w:val="005358AB"/>
    <w:rsid w:val="00536140"/>
    <w:rsid w:val="005363C6"/>
    <w:rsid w:val="00536D72"/>
    <w:rsid w:val="005377BC"/>
    <w:rsid w:val="005378A1"/>
    <w:rsid w:val="00537B36"/>
    <w:rsid w:val="00540753"/>
    <w:rsid w:val="00540A70"/>
    <w:rsid w:val="00541809"/>
    <w:rsid w:val="00542A61"/>
    <w:rsid w:val="005440D8"/>
    <w:rsid w:val="00544687"/>
    <w:rsid w:val="00544A03"/>
    <w:rsid w:val="00544E2D"/>
    <w:rsid w:val="00545B92"/>
    <w:rsid w:val="00545F43"/>
    <w:rsid w:val="005462BD"/>
    <w:rsid w:val="00546420"/>
    <w:rsid w:val="005465F3"/>
    <w:rsid w:val="00546A35"/>
    <w:rsid w:val="00546D5D"/>
    <w:rsid w:val="0054721B"/>
    <w:rsid w:val="00547600"/>
    <w:rsid w:val="00547A99"/>
    <w:rsid w:val="00547B58"/>
    <w:rsid w:val="00547F94"/>
    <w:rsid w:val="00547FF6"/>
    <w:rsid w:val="005500FF"/>
    <w:rsid w:val="0055016C"/>
    <w:rsid w:val="0055061C"/>
    <w:rsid w:val="00552669"/>
    <w:rsid w:val="005528C3"/>
    <w:rsid w:val="0055398A"/>
    <w:rsid w:val="005539FD"/>
    <w:rsid w:val="00554362"/>
    <w:rsid w:val="0055577A"/>
    <w:rsid w:val="0055597D"/>
    <w:rsid w:val="005569C1"/>
    <w:rsid w:val="0056045F"/>
    <w:rsid w:val="00560495"/>
    <w:rsid w:val="00560575"/>
    <w:rsid w:val="00560941"/>
    <w:rsid w:val="00561058"/>
    <w:rsid w:val="005610BA"/>
    <w:rsid w:val="00561101"/>
    <w:rsid w:val="00561253"/>
    <w:rsid w:val="00561AF6"/>
    <w:rsid w:val="00562129"/>
    <w:rsid w:val="00565587"/>
    <w:rsid w:val="00565CB9"/>
    <w:rsid w:val="00566F78"/>
    <w:rsid w:val="005671DB"/>
    <w:rsid w:val="00567760"/>
    <w:rsid w:val="00567783"/>
    <w:rsid w:val="005700C5"/>
    <w:rsid w:val="0057023B"/>
    <w:rsid w:val="005704A8"/>
    <w:rsid w:val="00570D4E"/>
    <w:rsid w:val="0057138A"/>
    <w:rsid w:val="005716FF"/>
    <w:rsid w:val="00571708"/>
    <w:rsid w:val="00571953"/>
    <w:rsid w:val="00571FC5"/>
    <w:rsid w:val="00571FF4"/>
    <w:rsid w:val="00572DF8"/>
    <w:rsid w:val="005733C1"/>
    <w:rsid w:val="0057340A"/>
    <w:rsid w:val="005738CD"/>
    <w:rsid w:val="00573C3D"/>
    <w:rsid w:val="0057420E"/>
    <w:rsid w:val="00574724"/>
    <w:rsid w:val="00574A2D"/>
    <w:rsid w:val="00574B73"/>
    <w:rsid w:val="00574B8A"/>
    <w:rsid w:val="0057622D"/>
    <w:rsid w:val="00576A63"/>
    <w:rsid w:val="0057701B"/>
    <w:rsid w:val="0057750D"/>
    <w:rsid w:val="005800A8"/>
    <w:rsid w:val="00581959"/>
    <w:rsid w:val="00581B36"/>
    <w:rsid w:val="00581E95"/>
    <w:rsid w:val="005823E9"/>
    <w:rsid w:val="00582450"/>
    <w:rsid w:val="00582474"/>
    <w:rsid w:val="00582F57"/>
    <w:rsid w:val="00582FBC"/>
    <w:rsid w:val="00583F68"/>
    <w:rsid w:val="005847A0"/>
    <w:rsid w:val="00584829"/>
    <w:rsid w:val="0058668A"/>
    <w:rsid w:val="00586A26"/>
    <w:rsid w:val="00586F41"/>
    <w:rsid w:val="00587153"/>
    <w:rsid w:val="005872DF"/>
    <w:rsid w:val="00587748"/>
    <w:rsid w:val="00590D2D"/>
    <w:rsid w:val="005912DA"/>
    <w:rsid w:val="00592DDB"/>
    <w:rsid w:val="005930DB"/>
    <w:rsid w:val="005932A1"/>
    <w:rsid w:val="00593A4C"/>
    <w:rsid w:val="00593C4B"/>
    <w:rsid w:val="00593E5E"/>
    <w:rsid w:val="00593E7E"/>
    <w:rsid w:val="00594CA5"/>
    <w:rsid w:val="00594D1F"/>
    <w:rsid w:val="0059532F"/>
    <w:rsid w:val="0059774B"/>
    <w:rsid w:val="00597AA7"/>
    <w:rsid w:val="00597AF4"/>
    <w:rsid w:val="005A19EE"/>
    <w:rsid w:val="005A1A58"/>
    <w:rsid w:val="005A2683"/>
    <w:rsid w:val="005A2A55"/>
    <w:rsid w:val="005A35D4"/>
    <w:rsid w:val="005A4463"/>
    <w:rsid w:val="005A5506"/>
    <w:rsid w:val="005A566D"/>
    <w:rsid w:val="005A661E"/>
    <w:rsid w:val="005A7C44"/>
    <w:rsid w:val="005B00E8"/>
    <w:rsid w:val="005B0BDD"/>
    <w:rsid w:val="005B122E"/>
    <w:rsid w:val="005B3531"/>
    <w:rsid w:val="005B3B30"/>
    <w:rsid w:val="005B3CE6"/>
    <w:rsid w:val="005B459C"/>
    <w:rsid w:val="005B69E5"/>
    <w:rsid w:val="005B707D"/>
    <w:rsid w:val="005B7947"/>
    <w:rsid w:val="005B7C79"/>
    <w:rsid w:val="005C0266"/>
    <w:rsid w:val="005C12D5"/>
    <w:rsid w:val="005C1875"/>
    <w:rsid w:val="005C37FB"/>
    <w:rsid w:val="005C38BE"/>
    <w:rsid w:val="005C3EC8"/>
    <w:rsid w:val="005C42F3"/>
    <w:rsid w:val="005C4B31"/>
    <w:rsid w:val="005C59F6"/>
    <w:rsid w:val="005C6E78"/>
    <w:rsid w:val="005D1837"/>
    <w:rsid w:val="005D2618"/>
    <w:rsid w:val="005D277C"/>
    <w:rsid w:val="005D332A"/>
    <w:rsid w:val="005D4207"/>
    <w:rsid w:val="005D50D1"/>
    <w:rsid w:val="005D5F5C"/>
    <w:rsid w:val="005D638A"/>
    <w:rsid w:val="005D7481"/>
    <w:rsid w:val="005D75B9"/>
    <w:rsid w:val="005D76BA"/>
    <w:rsid w:val="005D785B"/>
    <w:rsid w:val="005D7B36"/>
    <w:rsid w:val="005E0E73"/>
    <w:rsid w:val="005E0EA1"/>
    <w:rsid w:val="005E0FDD"/>
    <w:rsid w:val="005E10F1"/>
    <w:rsid w:val="005E2135"/>
    <w:rsid w:val="005E2196"/>
    <w:rsid w:val="005E2AF7"/>
    <w:rsid w:val="005E37AB"/>
    <w:rsid w:val="005E3CE8"/>
    <w:rsid w:val="005E445C"/>
    <w:rsid w:val="005E44D1"/>
    <w:rsid w:val="005E4569"/>
    <w:rsid w:val="005E4A60"/>
    <w:rsid w:val="005E4E2A"/>
    <w:rsid w:val="005E69A7"/>
    <w:rsid w:val="005F0151"/>
    <w:rsid w:val="005F01C6"/>
    <w:rsid w:val="005F245E"/>
    <w:rsid w:val="005F289B"/>
    <w:rsid w:val="005F3A0A"/>
    <w:rsid w:val="005F4C11"/>
    <w:rsid w:val="005F4F5F"/>
    <w:rsid w:val="005F570E"/>
    <w:rsid w:val="005F5E19"/>
    <w:rsid w:val="005F5FF5"/>
    <w:rsid w:val="005F6A14"/>
    <w:rsid w:val="005F6B94"/>
    <w:rsid w:val="0060083C"/>
    <w:rsid w:val="0060141C"/>
    <w:rsid w:val="006017FC"/>
    <w:rsid w:val="00601AD9"/>
    <w:rsid w:val="00601BC0"/>
    <w:rsid w:val="006023A7"/>
    <w:rsid w:val="0060244C"/>
    <w:rsid w:val="0060250B"/>
    <w:rsid w:val="006031E8"/>
    <w:rsid w:val="0060341A"/>
    <w:rsid w:val="0060443C"/>
    <w:rsid w:val="00604E66"/>
    <w:rsid w:val="0060557E"/>
    <w:rsid w:val="00607503"/>
    <w:rsid w:val="0060792E"/>
    <w:rsid w:val="006100FF"/>
    <w:rsid w:val="006104FA"/>
    <w:rsid w:val="00610FA0"/>
    <w:rsid w:val="00612A3B"/>
    <w:rsid w:val="00612B8A"/>
    <w:rsid w:val="00613343"/>
    <w:rsid w:val="006134D5"/>
    <w:rsid w:val="00613551"/>
    <w:rsid w:val="00614617"/>
    <w:rsid w:val="00614A31"/>
    <w:rsid w:val="00614B24"/>
    <w:rsid w:val="00615E90"/>
    <w:rsid w:val="0061651C"/>
    <w:rsid w:val="00616583"/>
    <w:rsid w:val="00616680"/>
    <w:rsid w:val="00616C1B"/>
    <w:rsid w:val="00616F1A"/>
    <w:rsid w:val="00620231"/>
    <w:rsid w:val="006203A9"/>
    <w:rsid w:val="00620BFB"/>
    <w:rsid w:val="006226B4"/>
    <w:rsid w:val="006232AC"/>
    <w:rsid w:val="006236CE"/>
    <w:rsid w:val="0062479F"/>
    <w:rsid w:val="006250B5"/>
    <w:rsid w:val="00625803"/>
    <w:rsid w:val="006261DD"/>
    <w:rsid w:val="006263EC"/>
    <w:rsid w:val="00626F7C"/>
    <w:rsid w:val="0062746A"/>
    <w:rsid w:val="00627EF3"/>
    <w:rsid w:val="00631F2A"/>
    <w:rsid w:val="00632552"/>
    <w:rsid w:val="00632603"/>
    <w:rsid w:val="00633742"/>
    <w:rsid w:val="00634101"/>
    <w:rsid w:val="0063448F"/>
    <w:rsid w:val="006344E9"/>
    <w:rsid w:val="006345C8"/>
    <w:rsid w:val="00634979"/>
    <w:rsid w:val="00635319"/>
    <w:rsid w:val="006364A3"/>
    <w:rsid w:val="00637B9D"/>
    <w:rsid w:val="00640678"/>
    <w:rsid w:val="00640B7C"/>
    <w:rsid w:val="006416AF"/>
    <w:rsid w:val="00642610"/>
    <w:rsid w:val="00644D35"/>
    <w:rsid w:val="00644D82"/>
    <w:rsid w:val="00645173"/>
    <w:rsid w:val="00645E5E"/>
    <w:rsid w:val="00645E9D"/>
    <w:rsid w:val="0064602F"/>
    <w:rsid w:val="00646E89"/>
    <w:rsid w:val="0064708C"/>
    <w:rsid w:val="00650406"/>
    <w:rsid w:val="00650523"/>
    <w:rsid w:val="006506E0"/>
    <w:rsid w:val="00651409"/>
    <w:rsid w:val="006514DF"/>
    <w:rsid w:val="00651728"/>
    <w:rsid w:val="00653437"/>
    <w:rsid w:val="00654216"/>
    <w:rsid w:val="00655588"/>
    <w:rsid w:val="0065559F"/>
    <w:rsid w:val="00656355"/>
    <w:rsid w:val="006572EF"/>
    <w:rsid w:val="006575D0"/>
    <w:rsid w:val="00657728"/>
    <w:rsid w:val="0065783D"/>
    <w:rsid w:val="006578F7"/>
    <w:rsid w:val="006607A0"/>
    <w:rsid w:val="00661D02"/>
    <w:rsid w:val="00661F72"/>
    <w:rsid w:val="006629FF"/>
    <w:rsid w:val="00663178"/>
    <w:rsid w:val="0066330B"/>
    <w:rsid w:val="00663456"/>
    <w:rsid w:val="00663534"/>
    <w:rsid w:val="006636C5"/>
    <w:rsid w:val="00664110"/>
    <w:rsid w:val="00664279"/>
    <w:rsid w:val="00664FBB"/>
    <w:rsid w:val="006652F4"/>
    <w:rsid w:val="0066596B"/>
    <w:rsid w:val="006666D8"/>
    <w:rsid w:val="00666E55"/>
    <w:rsid w:val="00666FD3"/>
    <w:rsid w:val="00667075"/>
    <w:rsid w:val="00667663"/>
    <w:rsid w:val="006706D9"/>
    <w:rsid w:val="00671F62"/>
    <w:rsid w:val="006721E3"/>
    <w:rsid w:val="00672644"/>
    <w:rsid w:val="00673051"/>
    <w:rsid w:val="006734E2"/>
    <w:rsid w:val="00673E67"/>
    <w:rsid w:val="00674FEE"/>
    <w:rsid w:val="00675424"/>
    <w:rsid w:val="0067581C"/>
    <w:rsid w:val="0067585B"/>
    <w:rsid w:val="00676567"/>
    <w:rsid w:val="00677110"/>
    <w:rsid w:val="00677BFB"/>
    <w:rsid w:val="00677E6B"/>
    <w:rsid w:val="00677F68"/>
    <w:rsid w:val="00680248"/>
    <w:rsid w:val="00680854"/>
    <w:rsid w:val="0068190B"/>
    <w:rsid w:val="00681C3B"/>
    <w:rsid w:val="0068275F"/>
    <w:rsid w:val="00684699"/>
    <w:rsid w:val="00685FA3"/>
    <w:rsid w:val="0068629E"/>
    <w:rsid w:val="006865B8"/>
    <w:rsid w:val="00686E10"/>
    <w:rsid w:val="0068772A"/>
    <w:rsid w:val="00690316"/>
    <w:rsid w:val="0069090B"/>
    <w:rsid w:val="00691B9C"/>
    <w:rsid w:val="00691DF1"/>
    <w:rsid w:val="00692097"/>
    <w:rsid w:val="006926C0"/>
    <w:rsid w:val="006934DE"/>
    <w:rsid w:val="00693B1F"/>
    <w:rsid w:val="006942DE"/>
    <w:rsid w:val="00695CAD"/>
    <w:rsid w:val="0069648B"/>
    <w:rsid w:val="00696883"/>
    <w:rsid w:val="006969A0"/>
    <w:rsid w:val="00696FE4"/>
    <w:rsid w:val="00697119"/>
    <w:rsid w:val="00697EF9"/>
    <w:rsid w:val="006A08F0"/>
    <w:rsid w:val="006A09B0"/>
    <w:rsid w:val="006A0AF5"/>
    <w:rsid w:val="006A11EE"/>
    <w:rsid w:val="006A136D"/>
    <w:rsid w:val="006A177B"/>
    <w:rsid w:val="006A1C9A"/>
    <w:rsid w:val="006A235D"/>
    <w:rsid w:val="006A3131"/>
    <w:rsid w:val="006A33DE"/>
    <w:rsid w:val="006A3A3A"/>
    <w:rsid w:val="006A4C00"/>
    <w:rsid w:val="006A51E6"/>
    <w:rsid w:val="006A71A9"/>
    <w:rsid w:val="006A77E1"/>
    <w:rsid w:val="006A7FC1"/>
    <w:rsid w:val="006B058D"/>
    <w:rsid w:val="006B0EB7"/>
    <w:rsid w:val="006B126E"/>
    <w:rsid w:val="006B5972"/>
    <w:rsid w:val="006B5DC3"/>
    <w:rsid w:val="006B639E"/>
    <w:rsid w:val="006B7B4C"/>
    <w:rsid w:val="006C0144"/>
    <w:rsid w:val="006C02FF"/>
    <w:rsid w:val="006C06BC"/>
    <w:rsid w:val="006C1D84"/>
    <w:rsid w:val="006C2313"/>
    <w:rsid w:val="006C251C"/>
    <w:rsid w:val="006C3007"/>
    <w:rsid w:val="006C4244"/>
    <w:rsid w:val="006C4D1A"/>
    <w:rsid w:val="006C518B"/>
    <w:rsid w:val="006C5760"/>
    <w:rsid w:val="006C5EEF"/>
    <w:rsid w:val="006C6994"/>
    <w:rsid w:val="006C6AC0"/>
    <w:rsid w:val="006C6DAF"/>
    <w:rsid w:val="006D13B9"/>
    <w:rsid w:val="006D4660"/>
    <w:rsid w:val="006D5F2B"/>
    <w:rsid w:val="006D653F"/>
    <w:rsid w:val="006D6EFA"/>
    <w:rsid w:val="006D7CF7"/>
    <w:rsid w:val="006E0529"/>
    <w:rsid w:val="006E1791"/>
    <w:rsid w:val="006E23E1"/>
    <w:rsid w:val="006E28E2"/>
    <w:rsid w:val="006E2986"/>
    <w:rsid w:val="006E3323"/>
    <w:rsid w:val="006E3AE5"/>
    <w:rsid w:val="006E40B1"/>
    <w:rsid w:val="006E431B"/>
    <w:rsid w:val="006E533E"/>
    <w:rsid w:val="006E53BC"/>
    <w:rsid w:val="006E53ED"/>
    <w:rsid w:val="006E56F2"/>
    <w:rsid w:val="006E6405"/>
    <w:rsid w:val="006E64BD"/>
    <w:rsid w:val="006E764E"/>
    <w:rsid w:val="006E7B3E"/>
    <w:rsid w:val="006E7D0A"/>
    <w:rsid w:val="006F14E4"/>
    <w:rsid w:val="006F2AEF"/>
    <w:rsid w:val="006F3044"/>
    <w:rsid w:val="006F3716"/>
    <w:rsid w:val="006F3C90"/>
    <w:rsid w:val="006F3FDF"/>
    <w:rsid w:val="006F5DB0"/>
    <w:rsid w:val="006F6192"/>
    <w:rsid w:val="006F7155"/>
    <w:rsid w:val="006F77AE"/>
    <w:rsid w:val="006F7DF6"/>
    <w:rsid w:val="00700869"/>
    <w:rsid w:val="007008A0"/>
    <w:rsid w:val="007008BB"/>
    <w:rsid w:val="00700AD7"/>
    <w:rsid w:val="00700C94"/>
    <w:rsid w:val="00700D3A"/>
    <w:rsid w:val="00700E2B"/>
    <w:rsid w:val="007011A2"/>
    <w:rsid w:val="00701887"/>
    <w:rsid w:val="00703DD9"/>
    <w:rsid w:val="0070400B"/>
    <w:rsid w:val="00704578"/>
    <w:rsid w:val="007047A9"/>
    <w:rsid w:val="00704C86"/>
    <w:rsid w:val="0070724C"/>
    <w:rsid w:val="00707DE1"/>
    <w:rsid w:val="007119E2"/>
    <w:rsid w:val="00712163"/>
    <w:rsid w:val="00712D2B"/>
    <w:rsid w:val="00712EB4"/>
    <w:rsid w:val="00713F99"/>
    <w:rsid w:val="0071447C"/>
    <w:rsid w:val="00714C38"/>
    <w:rsid w:val="00714D6D"/>
    <w:rsid w:val="00715365"/>
    <w:rsid w:val="007159A3"/>
    <w:rsid w:val="007160E4"/>
    <w:rsid w:val="0071649B"/>
    <w:rsid w:val="00717482"/>
    <w:rsid w:val="0072008B"/>
    <w:rsid w:val="0072027E"/>
    <w:rsid w:val="00720778"/>
    <w:rsid w:val="007212AB"/>
    <w:rsid w:val="00721337"/>
    <w:rsid w:val="00721897"/>
    <w:rsid w:val="00722AE9"/>
    <w:rsid w:val="0072323C"/>
    <w:rsid w:val="007239DB"/>
    <w:rsid w:val="00723D2E"/>
    <w:rsid w:val="00723D57"/>
    <w:rsid w:val="00723D64"/>
    <w:rsid w:val="00723D75"/>
    <w:rsid w:val="007249B8"/>
    <w:rsid w:val="00724C6F"/>
    <w:rsid w:val="007252B1"/>
    <w:rsid w:val="0072569A"/>
    <w:rsid w:val="00725B36"/>
    <w:rsid w:val="00725DAB"/>
    <w:rsid w:val="0072606B"/>
    <w:rsid w:val="007267F9"/>
    <w:rsid w:val="007277EF"/>
    <w:rsid w:val="00727B07"/>
    <w:rsid w:val="0073068A"/>
    <w:rsid w:val="00730849"/>
    <w:rsid w:val="007315DF"/>
    <w:rsid w:val="00731B51"/>
    <w:rsid w:val="00732937"/>
    <w:rsid w:val="00733084"/>
    <w:rsid w:val="00733703"/>
    <w:rsid w:val="007338EA"/>
    <w:rsid w:val="00733EA1"/>
    <w:rsid w:val="00734F44"/>
    <w:rsid w:val="00736ED7"/>
    <w:rsid w:val="00736F75"/>
    <w:rsid w:val="007370FC"/>
    <w:rsid w:val="007376A8"/>
    <w:rsid w:val="00741798"/>
    <w:rsid w:val="007419FF"/>
    <w:rsid w:val="00741FC0"/>
    <w:rsid w:val="00742132"/>
    <w:rsid w:val="0074267B"/>
    <w:rsid w:val="00742ED6"/>
    <w:rsid w:val="00743828"/>
    <w:rsid w:val="00744539"/>
    <w:rsid w:val="007445C3"/>
    <w:rsid w:val="00744F50"/>
    <w:rsid w:val="0074572A"/>
    <w:rsid w:val="00745875"/>
    <w:rsid w:val="00746292"/>
    <w:rsid w:val="00746350"/>
    <w:rsid w:val="00746BAF"/>
    <w:rsid w:val="00747E98"/>
    <w:rsid w:val="0075014E"/>
    <w:rsid w:val="007502D8"/>
    <w:rsid w:val="0075059D"/>
    <w:rsid w:val="00751991"/>
    <w:rsid w:val="00751FFA"/>
    <w:rsid w:val="00752B4F"/>
    <w:rsid w:val="00752EC9"/>
    <w:rsid w:val="00752F95"/>
    <w:rsid w:val="007542B8"/>
    <w:rsid w:val="00754619"/>
    <w:rsid w:val="0075465F"/>
    <w:rsid w:val="00754679"/>
    <w:rsid w:val="0075494E"/>
    <w:rsid w:val="00754956"/>
    <w:rsid w:val="00755124"/>
    <w:rsid w:val="007552A9"/>
    <w:rsid w:val="00755CC6"/>
    <w:rsid w:val="007568DF"/>
    <w:rsid w:val="0075693B"/>
    <w:rsid w:val="00757048"/>
    <w:rsid w:val="00757A7A"/>
    <w:rsid w:val="00757C1C"/>
    <w:rsid w:val="00757F62"/>
    <w:rsid w:val="007601A1"/>
    <w:rsid w:val="00761EAA"/>
    <w:rsid w:val="00763ED8"/>
    <w:rsid w:val="00764895"/>
    <w:rsid w:val="007648CF"/>
    <w:rsid w:val="0076545E"/>
    <w:rsid w:val="00766CC4"/>
    <w:rsid w:val="00766D34"/>
    <w:rsid w:val="0076736E"/>
    <w:rsid w:val="00767890"/>
    <w:rsid w:val="00767F8E"/>
    <w:rsid w:val="0077013D"/>
    <w:rsid w:val="00771372"/>
    <w:rsid w:val="00771958"/>
    <w:rsid w:val="007730E9"/>
    <w:rsid w:val="00773659"/>
    <w:rsid w:val="007741C8"/>
    <w:rsid w:val="00775039"/>
    <w:rsid w:val="007767F5"/>
    <w:rsid w:val="00777584"/>
    <w:rsid w:val="00777993"/>
    <w:rsid w:val="00777E8D"/>
    <w:rsid w:val="0078017F"/>
    <w:rsid w:val="00780EDA"/>
    <w:rsid w:val="00780F42"/>
    <w:rsid w:val="007811BD"/>
    <w:rsid w:val="0078135A"/>
    <w:rsid w:val="00781864"/>
    <w:rsid w:val="007826A4"/>
    <w:rsid w:val="00783482"/>
    <w:rsid w:val="00783F14"/>
    <w:rsid w:val="00784A65"/>
    <w:rsid w:val="00784C54"/>
    <w:rsid w:val="00784C79"/>
    <w:rsid w:val="00785DFC"/>
    <w:rsid w:val="007864F9"/>
    <w:rsid w:val="0078683E"/>
    <w:rsid w:val="0078684F"/>
    <w:rsid w:val="00786AEA"/>
    <w:rsid w:val="0078735B"/>
    <w:rsid w:val="007876AB"/>
    <w:rsid w:val="00787BF6"/>
    <w:rsid w:val="007904E1"/>
    <w:rsid w:val="00790E84"/>
    <w:rsid w:val="00791A06"/>
    <w:rsid w:val="00791CBE"/>
    <w:rsid w:val="00792350"/>
    <w:rsid w:val="007927A9"/>
    <w:rsid w:val="00792BC5"/>
    <w:rsid w:val="00793E5B"/>
    <w:rsid w:val="00793E7A"/>
    <w:rsid w:val="007940E3"/>
    <w:rsid w:val="00795351"/>
    <w:rsid w:val="0079589A"/>
    <w:rsid w:val="00796FF5"/>
    <w:rsid w:val="0079702D"/>
    <w:rsid w:val="007A0404"/>
    <w:rsid w:val="007A18BC"/>
    <w:rsid w:val="007A1EB0"/>
    <w:rsid w:val="007A2058"/>
    <w:rsid w:val="007A232A"/>
    <w:rsid w:val="007A313C"/>
    <w:rsid w:val="007A31CF"/>
    <w:rsid w:val="007A3EE0"/>
    <w:rsid w:val="007A416F"/>
    <w:rsid w:val="007A4433"/>
    <w:rsid w:val="007A4767"/>
    <w:rsid w:val="007A4AF1"/>
    <w:rsid w:val="007A5065"/>
    <w:rsid w:val="007A533E"/>
    <w:rsid w:val="007A5DDD"/>
    <w:rsid w:val="007A6FDC"/>
    <w:rsid w:val="007A74A1"/>
    <w:rsid w:val="007A79D7"/>
    <w:rsid w:val="007B04DB"/>
    <w:rsid w:val="007B0BD4"/>
    <w:rsid w:val="007B0E2E"/>
    <w:rsid w:val="007B15AB"/>
    <w:rsid w:val="007B1797"/>
    <w:rsid w:val="007B192A"/>
    <w:rsid w:val="007B1A23"/>
    <w:rsid w:val="007B1D21"/>
    <w:rsid w:val="007B31E0"/>
    <w:rsid w:val="007B33AC"/>
    <w:rsid w:val="007B370F"/>
    <w:rsid w:val="007B4590"/>
    <w:rsid w:val="007B4753"/>
    <w:rsid w:val="007B4BDE"/>
    <w:rsid w:val="007B55C1"/>
    <w:rsid w:val="007B5AE7"/>
    <w:rsid w:val="007B5CBB"/>
    <w:rsid w:val="007B5F30"/>
    <w:rsid w:val="007B6337"/>
    <w:rsid w:val="007B7777"/>
    <w:rsid w:val="007C010F"/>
    <w:rsid w:val="007C0307"/>
    <w:rsid w:val="007C0F01"/>
    <w:rsid w:val="007C1D46"/>
    <w:rsid w:val="007C23ED"/>
    <w:rsid w:val="007C2B71"/>
    <w:rsid w:val="007C3F82"/>
    <w:rsid w:val="007C477F"/>
    <w:rsid w:val="007C4A89"/>
    <w:rsid w:val="007C59C0"/>
    <w:rsid w:val="007C5C04"/>
    <w:rsid w:val="007C5FAD"/>
    <w:rsid w:val="007C75CA"/>
    <w:rsid w:val="007D079C"/>
    <w:rsid w:val="007D0893"/>
    <w:rsid w:val="007D0D99"/>
    <w:rsid w:val="007D0FB8"/>
    <w:rsid w:val="007D12FB"/>
    <w:rsid w:val="007D1A9B"/>
    <w:rsid w:val="007D2EFF"/>
    <w:rsid w:val="007D32D7"/>
    <w:rsid w:val="007D3459"/>
    <w:rsid w:val="007D3525"/>
    <w:rsid w:val="007D49EE"/>
    <w:rsid w:val="007D4E5C"/>
    <w:rsid w:val="007D4E91"/>
    <w:rsid w:val="007D6172"/>
    <w:rsid w:val="007D714B"/>
    <w:rsid w:val="007E037B"/>
    <w:rsid w:val="007E0385"/>
    <w:rsid w:val="007E08A2"/>
    <w:rsid w:val="007E10FE"/>
    <w:rsid w:val="007E123B"/>
    <w:rsid w:val="007E389F"/>
    <w:rsid w:val="007E58E3"/>
    <w:rsid w:val="007E58FF"/>
    <w:rsid w:val="007E67A6"/>
    <w:rsid w:val="007E6B22"/>
    <w:rsid w:val="007E6B67"/>
    <w:rsid w:val="007E6CA6"/>
    <w:rsid w:val="007E6F5E"/>
    <w:rsid w:val="007E7D2D"/>
    <w:rsid w:val="007F0171"/>
    <w:rsid w:val="007F05EE"/>
    <w:rsid w:val="007F0A72"/>
    <w:rsid w:val="007F0DAB"/>
    <w:rsid w:val="007F10F8"/>
    <w:rsid w:val="007F2CC6"/>
    <w:rsid w:val="007F2FA0"/>
    <w:rsid w:val="007F31CC"/>
    <w:rsid w:val="007F31EC"/>
    <w:rsid w:val="007F3279"/>
    <w:rsid w:val="007F391E"/>
    <w:rsid w:val="007F46C2"/>
    <w:rsid w:val="007F5389"/>
    <w:rsid w:val="007F616F"/>
    <w:rsid w:val="007F6230"/>
    <w:rsid w:val="007F6264"/>
    <w:rsid w:val="007F695F"/>
    <w:rsid w:val="007F6C49"/>
    <w:rsid w:val="007F744B"/>
    <w:rsid w:val="007F79CD"/>
    <w:rsid w:val="008009E7"/>
    <w:rsid w:val="00800E56"/>
    <w:rsid w:val="0080187D"/>
    <w:rsid w:val="0080212F"/>
    <w:rsid w:val="008027E5"/>
    <w:rsid w:val="00802873"/>
    <w:rsid w:val="00802B25"/>
    <w:rsid w:val="008030AD"/>
    <w:rsid w:val="00804049"/>
    <w:rsid w:val="008049F0"/>
    <w:rsid w:val="00804D31"/>
    <w:rsid w:val="00805D6B"/>
    <w:rsid w:val="00806B01"/>
    <w:rsid w:val="008115FF"/>
    <w:rsid w:val="00811DAE"/>
    <w:rsid w:val="00812A0B"/>
    <w:rsid w:val="0081333D"/>
    <w:rsid w:val="00813A5D"/>
    <w:rsid w:val="00813D7B"/>
    <w:rsid w:val="008155D4"/>
    <w:rsid w:val="00815F4F"/>
    <w:rsid w:val="008162F6"/>
    <w:rsid w:val="00816A37"/>
    <w:rsid w:val="0082013D"/>
    <w:rsid w:val="00820965"/>
    <w:rsid w:val="00821B8C"/>
    <w:rsid w:val="00821C0F"/>
    <w:rsid w:val="008220F3"/>
    <w:rsid w:val="0082305A"/>
    <w:rsid w:val="008245B7"/>
    <w:rsid w:val="0082556C"/>
    <w:rsid w:val="00825909"/>
    <w:rsid w:val="0082616C"/>
    <w:rsid w:val="008302F6"/>
    <w:rsid w:val="00830C2B"/>
    <w:rsid w:val="008316F1"/>
    <w:rsid w:val="00831EE1"/>
    <w:rsid w:val="008324D9"/>
    <w:rsid w:val="00832594"/>
    <w:rsid w:val="00832C16"/>
    <w:rsid w:val="00833028"/>
    <w:rsid w:val="008330C9"/>
    <w:rsid w:val="00833259"/>
    <w:rsid w:val="008335B6"/>
    <w:rsid w:val="0083363B"/>
    <w:rsid w:val="008337C6"/>
    <w:rsid w:val="008337D9"/>
    <w:rsid w:val="00833AB2"/>
    <w:rsid w:val="00833B55"/>
    <w:rsid w:val="00833F9A"/>
    <w:rsid w:val="0083453A"/>
    <w:rsid w:val="00834A4F"/>
    <w:rsid w:val="00835362"/>
    <w:rsid w:val="008358E2"/>
    <w:rsid w:val="008359A7"/>
    <w:rsid w:val="00835A60"/>
    <w:rsid w:val="00836A67"/>
    <w:rsid w:val="00837C33"/>
    <w:rsid w:val="0084023F"/>
    <w:rsid w:val="00842CF9"/>
    <w:rsid w:val="00844023"/>
    <w:rsid w:val="00844572"/>
    <w:rsid w:val="0084521B"/>
    <w:rsid w:val="00845E82"/>
    <w:rsid w:val="00845E9A"/>
    <w:rsid w:val="00846BFF"/>
    <w:rsid w:val="0084741F"/>
    <w:rsid w:val="00850B58"/>
    <w:rsid w:val="00850D69"/>
    <w:rsid w:val="00851509"/>
    <w:rsid w:val="00851DE7"/>
    <w:rsid w:val="0085246F"/>
    <w:rsid w:val="00853F6C"/>
    <w:rsid w:val="0085459C"/>
    <w:rsid w:val="00854FA6"/>
    <w:rsid w:val="008553DB"/>
    <w:rsid w:val="00855A62"/>
    <w:rsid w:val="00855C3F"/>
    <w:rsid w:val="00855E89"/>
    <w:rsid w:val="00855EE7"/>
    <w:rsid w:val="00856969"/>
    <w:rsid w:val="00857F82"/>
    <w:rsid w:val="008631E4"/>
    <w:rsid w:val="00863785"/>
    <w:rsid w:val="00864342"/>
    <w:rsid w:val="00864DE2"/>
    <w:rsid w:val="00864F1D"/>
    <w:rsid w:val="00865242"/>
    <w:rsid w:val="00865C37"/>
    <w:rsid w:val="00870714"/>
    <w:rsid w:val="008708D9"/>
    <w:rsid w:val="008714DD"/>
    <w:rsid w:val="008714FE"/>
    <w:rsid w:val="00871A64"/>
    <w:rsid w:val="008729D7"/>
    <w:rsid w:val="00873A56"/>
    <w:rsid w:val="00873F01"/>
    <w:rsid w:val="00874478"/>
    <w:rsid w:val="008747A6"/>
    <w:rsid w:val="008750C1"/>
    <w:rsid w:val="008752A3"/>
    <w:rsid w:val="00875D20"/>
    <w:rsid w:val="00876030"/>
    <w:rsid w:val="0087721D"/>
    <w:rsid w:val="00877998"/>
    <w:rsid w:val="00877CCD"/>
    <w:rsid w:val="008808E7"/>
    <w:rsid w:val="00880AC0"/>
    <w:rsid w:val="00881657"/>
    <w:rsid w:val="00881B00"/>
    <w:rsid w:val="00881BCC"/>
    <w:rsid w:val="0088294F"/>
    <w:rsid w:val="00882D5A"/>
    <w:rsid w:val="00882FAB"/>
    <w:rsid w:val="0088355D"/>
    <w:rsid w:val="008839A4"/>
    <w:rsid w:val="00884F0C"/>
    <w:rsid w:val="008863B7"/>
    <w:rsid w:val="008869EF"/>
    <w:rsid w:val="00886A70"/>
    <w:rsid w:val="00886DD6"/>
    <w:rsid w:val="00886E50"/>
    <w:rsid w:val="00887C22"/>
    <w:rsid w:val="00890655"/>
    <w:rsid w:val="00891007"/>
    <w:rsid w:val="00891422"/>
    <w:rsid w:val="00894108"/>
    <w:rsid w:val="00894695"/>
    <w:rsid w:val="00894C47"/>
    <w:rsid w:val="00894D5F"/>
    <w:rsid w:val="00894D66"/>
    <w:rsid w:val="0089531B"/>
    <w:rsid w:val="008956B3"/>
    <w:rsid w:val="0089570D"/>
    <w:rsid w:val="00895C74"/>
    <w:rsid w:val="00895D0F"/>
    <w:rsid w:val="0089665E"/>
    <w:rsid w:val="00896936"/>
    <w:rsid w:val="00896ADC"/>
    <w:rsid w:val="008970BD"/>
    <w:rsid w:val="008971F5"/>
    <w:rsid w:val="00897DD4"/>
    <w:rsid w:val="008A018C"/>
    <w:rsid w:val="008A0486"/>
    <w:rsid w:val="008A1522"/>
    <w:rsid w:val="008A1DFA"/>
    <w:rsid w:val="008A1E32"/>
    <w:rsid w:val="008A428D"/>
    <w:rsid w:val="008A473D"/>
    <w:rsid w:val="008A4BB8"/>
    <w:rsid w:val="008A5F53"/>
    <w:rsid w:val="008A6CE5"/>
    <w:rsid w:val="008A7164"/>
    <w:rsid w:val="008A718D"/>
    <w:rsid w:val="008A7987"/>
    <w:rsid w:val="008B04E8"/>
    <w:rsid w:val="008B0E70"/>
    <w:rsid w:val="008B14C3"/>
    <w:rsid w:val="008B1FC3"/>
    <w:rsid w:val="008B21A8"/>
    <w:rsid w:val="008B230E"/>
    <w:rsid w:val="008B2E6D"/>
    <w:rsid w:val="008B3002"/>
    <w:rsid w:val="008B32BB"/>
    <w:rsid w:val="008B37D8"/>
    <w:rsid w:val="008B52CA"/>
    <w:rsid w:val="008C0254"/>
    <w:rsid w:val="008C1B52"/>
    <w:rsid w:val="008C2FA1"/>
    <w:rsid w:val="008C358F"/>
    <w:rsid w:val="008C3CD7"/>
    <w:rsid w:val="008C45E6"/>
    <w:rsid w:val="008C4957"/>
    <w:rsid w:val="008C53DD"/>
    <w:rsid w:val="008C55A4"/>
    <w:rsid w:val="008C5BDF"/>
    <w:rsid w:val="008C5C87"/>
    <w:rsid w:val="008C6BF3"/>
    <w:rsid w:val="008D003B"/>
    <w:rsid w:val="008D0308"/>
    <w:rsid w:val="008D0C12"/>
    <w:rsid w:val="008D13C7"/>
    <w:rsid w:val="008D2A0C"/>
    <w:rsid w:val="008D2A56"/>
    <w:rsid w:val="008D318F"/>
    <w:rsid w:val="008D3255"/>
    <w:rsid w:val="008D3310"/>
    <w:rsid w:val="008D436D"/>
    <w:rsid w:val="008D4BDA"/>
    <w:rsid w:val="008D53B0"/>
    <w:rsid w:val="008D54ED"/>
    <w:rsid w:val="008D55EE"/>
    <w:rsid w:val="008D60A4"/>
    <w:rsid w:val="008D6AD5"/>
    <w:rsid w:val="008D7630"/>
    <w:rsid w:val="008E1092"/>
    <w:rsid w:val="008E2019"/>
    <w:rsid w:val="008E2745"/>
    <w:rsid w:val="008E2B51"/>
    <w:rsid w:val="008E34C1"/>
    <w:rsid w:val="008E496D"/>
    <w:rsid w:val="008E6511"/>
    <w:rsid w:val="008E652D"/>
    <w:rsid w:val="008E70F9"/>
    <w:rsid w:val="008E7AFB"/>
    <w:rsid w:val="008F010F"/>
    <w:rsid w:val="008F11F8"/>
    <w:rsid w:val="008F14BF"/>
    <w:rsid w:val="008F3D42"/>
    <w:rsid w:val="008F4148"/>
    <w:rsid w:val="008F4B09"/>
    <w:rsid w:val="008F5085"/>
    <w:rsid w:val="008F5508"/>
    <w:rsid w:val="008F55CC"/>
    <w:rsid w:val="008F6BAE"/>
    <w:rsid w:val="0090055A"/>
    <w:rsid w:val="009016AE"/>
    <w:rsid w:val="00902023"/>
    <w:rsid w:val="00902DCF"/>
    <w:rsid w:val="00903677"/>
    <w:rsid w:val="00904709"/>
    <w:rsid w:val="00906626"/>
    <w:rsid w:val="009067CA"/>
    <w:rsid w:val="00906F8A"/>
    <w:rsid w:val="00907FB3"/>
    <w:rsid w:val="00910A60"/>
    <w:rsid w:val="0091119F"/>
    <w:rsid w:val="00913B91"/>
    <w:rsid w:val="009142CF"/>
    <w:rsid w:val="0091431C"/>
    <w:rsid w:val="00914A18"/>
    <w:rsid w:val="00914C15"/>
    <w:rsid w:val="009150AA"/>
    <w:rsid w:val="009154B5"/>
    <w:rsid w:val="00915CAC"/>
    <w:rsid w:val="0091602F"/>
    <w:rsid w:val="0091611C"/>
    <w:rsid w:val="00916276"/>
    <w:rsid w:val="0091650F"/>
    <w:rsid w:val="00916966"/>
    <w:rsid w:val="00916EEB"/>
    <w:rsid w:val="00917171"/>
    <w:rsid w:val="0091739C"/>
    <w:rsid w:val="009173A2"/>
    <w:rsid w:val="009178EB"/>
    <w:rsid w:val="00921C0F"/>
    <w:rsid w:val="00922518"/>
    <w:rsid w:val="00923090"/>
    <w:rsid w:val="009238F8"/>
    <w:rsid w:val="00923B38"/>
    <w:rsid w:val="009247A0"/>
    <w:rsid w:val="00924958"/>
    <w:rsid w:val="00924EB3"/>
    <w:rsid w:val="009252E2"/>
    <w:rsid w:val="00925A23"/>
    <w:rsid w:val="00926EFB"/>
    <w:rsid w:val="009274DC"/>
    <w:rsid w:val="009279A7"/>
    <w:rsid w:val="0093153D"/>
    <w:rsid w:val="00931738"/>
    <w:rsid w:val="009325FE"/>
    <w:rsid w:val="00932A9B"/>
    <w:rsid w:val="00932D94"/>
    <w:rsid w:val="009334E1"/>
    <w:rsid w:val="009342CF"/>
    <w:rsid w:val="009342DC"/>
    <w:rsid w:val="0093465D"/>
    <w:rsid w:val="00934E5E"/>
    <w:rsid w:val="0093539C"/>
    <w:rsid w:val="00935443"/>
    <w:rsid w:val="00935713"/>
    <w:rsid w:val="0093610B"/>
    <w:rsid w:val="009365E0"/>
    <w:rsid w:val="00937017"/>
    <w:rsid w:val="009370C9"/>
    <w:rsid w:val="00937271"/>
    <w:rsid w:val="0094380B"/>
    <w:rsid w:val="00943AB5"/>
    <w:rsid w:val="00943D68"/>
    <w:rsid w:val="0094477A"/>
    <w:rsid w:val="00945E49"/>
    <w:rsid w:val="00946086"/>
    <w:rsid w:val="00946425"/>
    <w:rsid w:val="00946592"/>
    <w:rsid w:val="00946BBF"/>
    <w:rsid w:val="0094712D"/>
    <w:rsid w:val="0094768B"/>
    <w:rsid w:val="00947E9D"/>
    <w:rsid w:val="0095080B"/>
    <w:rsid w:val="00951D88"/>
    <w:rsid w:val="00952019"/>
    <w:rsid w:val="00952139"/>
    <w:rsid w:val="00952252"/>
    <w:rsid w:val="0095367C"/>
    <w:rsid w:val="009538DE"/>
    <w:rsid w:val="00953FF4"/>
    <w:rsid w:val="00954441"/>
    <w:rsid w:val="00954EBC"/>
    <w:rsid w:val="0095561C"/>
    <w:rsid w:val="00955ECF"/>
    <w:rsid w:val="009572FC"/>
    <w:rsid w:val="00957968"/>
    <w:rsid w:val="00957CF1"/>
    <w:rsid w:val="00960BD1"/>
    <w:rsid w:val="00961B00"/>
    <w:rsid w:val="009621D4"/>
    <w:rsid w:val="009627D3"/>
    <w:rsid w:val="00963E63"/>
    <w:rsid w:val="0096544E"/>
    <w:rsid w:val="009672A6"/>
    <w:rsid w:val="00967EB2"/>
    <w:rsid w:val="00970018"/>
    <w:rsid w:val="009707A5"/>
    <w:rsid w:val="0097105A"/>
    <w:rsid w:val="009713D0"/>
    <w:rsid w:val="00971995"/>
    <w:rsid w:val="00971FF5"/>
    <w:rsid w:val="00972114"/>
    <w:rsid w:val="00972452"/>
    <w:rsid w:val="00972731"/>
    <w:rsid w:val="00972FDA"/>
    <w:rsid w:val="009733F7"/>
    <w:rsid w:val="00973BCD"/>
    <w:rsid w:val="009746A9"/>
    <w:rsid w:val="00975C5E"/>
    <w:rsid w:val="00975C84"/>
    <w:rsid w:val="009766C3"/>
    <w:rsid w:val="00977FF1"/>
    <w:rsid w:val="00980222"/>
    <w:rsid w:val="00980623"/>
    <w:rsid w:val="00980DB5"/>
    <w:rsid w:val="00980F35"/>
    <w:rsid w:val="00982381"/>
    <w:rsid w:val="009824CD"/>
    <w:rsid w:val="00982554"/>
    <w:rsid w:val="00982E7F"/>
    <w:rsid w:val="009830AD"/>
    <w:rsid w:val="00983830"/>
    <w:rsid w:val="0098455C"/>
    <w:rsid w:val="009846F8"/>
    <w:rsid w:val="009865E8"/>
    <w:rsid w:val="009866DB"/>
    <w:rsid w:val="00986BE2"/>
    <w:rsid w:val="00987335"/>
    <w:rsid w:val="0098749F"/>
    <w:rsid w:val="00987AAF"/>
    <w:rsid w:val="00987C01"/>
    <w:rsid w:val="00987E2F"/>
    <w:rsid w:val="00990CE9"/>
    <w:rsid w:val="00990E1E"/>
    <w:rsid w:val="0099140E"/>
    <w:rsid w:val="0099174E"/>
    <w:rsid w:val="0099190A"/>
    <w:rsid w:val="00991B09"/>
    <w:rsid w:val="00991C40"/>
    <w:rsid w:val="00991DB9"/>
    <w:rsid w:val="00991EA9"/>
    <w:rsid w:val="0099265B"/>
    <w:rsid w:val="00993435"/>
    <w:rsid w:val="00994DB6"/>
    <w:rsid w:val="0099525D"/>
    <w:rsid w:val="00995BEF"/>
    <w:rsid w:val="009964A7"/>
    <w:rsid w:val="0099713A"/>
    <w:rsid w:val="00997352"/>
    <w:rsid w:val="009976C7"/>
    <w:rsid w:val="009A00C1"/>
    <w:rsid w:val="009A0212"/>
    <w:rsid w:val="009A03E9"/>
    <w:rsid w:val="009A0F2C"/>
    <w:rsid w:val="009A10FF"/>
    <w:rsid w:val="009A19F7"/>
    <w:rsid w:val="009A1DEC"/>
    <w:rsid w:val="009A1E7C"/>
    <w:rsid w:val="009A2B67"/>
    <w:rsid w:val="009A4535"/>
    <w:rsid w:val="009A453A"/>
    <w:rsid w:val="009A5137"/>
    <w:rsid w:val="009A53CE"/>
    <w:rsid w:val="009A5E88"/>
    <w:rsid w:val="009A62E1"/>
    <w:rsid w:val="009A6D86"/>
    <w:rsid w:val="009A7968"/>
    <w:rsid w:val="009A7A22"/>
    <w:rsid w:val="009B0563"/>
    <w:rsid w:val="009B08AC"/>
    <w:rsid w:val="009B0E21"/>
    <w:rsid w:val="009B0FAA"/>
    <w:rsid w:val="009B3905"/>
    <w:rsid w:val="009B390B"/>
    <w:rsid w:val="009B4868"/>
    <w:rsid w:val="009B4FB1"/>
    <w:rsid w:val="009B5CAB"/>
    <w:rsid w:val="009B5D75"/>
    <w:rsid w:val="009B66B7"/>
    <w:rsid w:val="009B719C"/>
    <w:rsid w:val="009B7620"/>
    <w:rsid w:val="009C008F"/>
    <w:rsid w:val="009C0CD0"/>
    <w:rsid w:val="009C1225"/>
    <w:rsid w:val="009C1492"/>
    <w:rsid w:val="009C16C1"/>
    <w:rsid w:val="009C1717"/>
    <w:rsid w:val="009C18BC"/>
    <w:rsid w:val="009C24DC"/>
    <w:rsid w:val="009C2A9F"/>
    <w:rsid w:val="009C2C73"/>
    <w:rsid w:val="009C312A"/>
    <w:rsid w:val="009C404E"/>
    <w:rsid w:val="009C4272"/>
    <w:rsid w:val="009C4CB5"/>
    <w:rsid w:val="009C4E00"/>
    <w:rsid w:val="009C4FD2"/>
    <w:rsid w:val="009C5101"/>
    <w:rsid w:val="009C59FF"/>
    <w:rsid w:val="009C61DE"/>
    <w:rsid w:val="009C6A70"/>
    <w:rsid w:val="009C6ADD"/>
    <w:rsid w:val="009C6D4A"/>
    <w:rsid w:val="009C7158"/>
    <w:rsid w:val="009C7378"/>
    <w:rsid w:val="009C779E"/>
    <w:rsid w:val="009C7E8E"/>
    <w:rsid w:val="009D03A4"/>
    <w:rsid w:val="009D0A60"/>
    <w:rsid w:val="009D0B28"/>
    <w:rsid w:val="009D0DDB"/>
    <w:rsid w:val="009D120F"/>
    <w:rsid w:val="009D1DAB"/>
    <w:rsid w:val="009D1ECE"/>
    <w:rsid w:val="009D256A"/>
    <w:rsid w:val="009D2B49"/>
    <w:rsid w:val="009D2F2F"/>
    <w:rsid w:val="009D2FEE"/>
    <w:rsid w:val="009D37D1"/>
    <w:rsid w:val="009D785B"/>
    <w:rsid w:val="009E0016"/>
    <w:rsid w:val="009E053C"/>
    <w:rsid w:val="009E0A43"/>
    <w:rsid w:val="009E12B0"/>
    <w:rsid w:val="009E164C"/>
    <w:rsid w:val="009E165E"/>
    <w:rsid w:val="009E178A"/>
    <w:rsid w:val="009E2332"/>
    <w:rsid w:val="009E260F"/>
    <w:rsid w:val="009E2A2B"/>
    <w:rsid w:val="009E359F"/>
    <w:rsid w:val="009E36FF"/>
    <w:rsid w:val="009E37EA"/>
    <w:rsid w:val="009E4509"/>
    <w:rsid w:val="009E486F"/>
    <w:rsid w:val="009E4A74"/>
    <w:rsid w:val="009E5ECA"/>
    <w:rsid w:val="009E6913"/>
    <w:rsid w:val="009E6A72"/>
    <w:rsid w:val="009E7865"/>
    <w:rsid w:val="009F036C"/>
    <w:rsid w:val="009F049C"/>
    <w:rsid w:val="009F0E7C"/>
    <w:rsid w:val="009F0EAE"/>
    <w:rsid w:val="009F1892"/>
    <w:rsid w:val="009F1A83"/>
    <w:rsid w:val="009F26F9"/>
    <w:rsid w:val="009F2874"/>
    <w:rsid w:val="009F28EB"/>
    <w:rsid w:val="009F5CFD"/>
    <w:rsid w:val="009F5E1A"/>
    <w:rsid w:val="009F60E8"/>
    <w:rsid w:val="009F6421"/>
    <w:rsid w:val="009F756E"/>
    <w:rsid w:val="00A00142"/>
    <w:rsid w:val="00A002A5"/>
    <w:rsid w:val="00A011D5"/>
    <w:rsid w:val="00A01643"/>
    <w:rsid w:val="00A02345"/>
    <w:rsid w:val="00A026F3"/>
    <w:rsid w:val="00A0273D"/>
    <w:rsid w:val="00A02BE1"/>
    <w:rsid w:val="00A02DE9"/>
    <w:rsid w:val="00A030A5"/>
    <w:rsid w:val="00A03269"/>
    <w:rsid w:val="00A038C4"/>
    <w:rsid w:val="00A03F42"/>
    <w:rsid w:val="00A04D40"/>
    <w:rsid w:val="00A05D64"/>
    <w:rsid w:val="00A05FD4"/>
    <w:rsid w:val="00A0696A"/>
    <w:rsid w:val="00A06EED"/>
    <w:rsid w:val="00A072ED"/>
    <w:rsid w:val="00A07E5D"/>
    <w:rsid w:val="00A1127D"/>
    <w:rsid w:val="00A11989"/>
    <w:rsid w:val="00A123DB"/>
    <w:rsid w:val="00A13400"/>
    <w:rsid w:val="00A137AA"/>
    <w:rsid w:val="00A1402D"/>
    <w:rsid w:val="00A144C4"/>
    <w:rsid w:val="00A145EC"/>
    <w:rsid w:val="00A14B6F"/>
    <w:rsid w:val="00A158ED"/>
    <w:rsid w:val="00A15995"/>
    <w:rsid w:val="00A15EBB"/>
    <w:rsid w:val="00A170F8"/>
    <w:rsid w:val="00A17327"/>
    <w:rsid w:val="00A17686"/>
    <w:rsid w:val="00A17B50"/>
    <w:rsid w:val="00A17D62"/>
    <w:rsid w:val="00A17D84"/>
    <w:rsid w:val="00A2021A"/>
    <w:rsid w:val="00A206AF"/>
    <w:rsid w:val="00A20775"/>
    <w:rsid w:val="00A21DB1"/>
    <w:rsid w:val="00A2239B"/>
    <w:rsid w:val="00A226C9"/>
    <w:rsid w:val="00A22BEB"/>
    <w:rsid w:val="00A237B2"/>
    <w:rsid w:val="00A237CA"/>
    <w:rsid w:val="00A23A4B"/>
    <w:rsid w:val="00A25619"/>
    <w:rsid w:val="00A25BD6"/>
    <w:rsid w:val="00A26205"/>
    <w:rsid w:val="00A263AC"/>
    <w:rsid w:val="00A26A31"/>
    <w:rsid w:val="00A2756E"/>
    <w:rsid w:val="00A27A0B"/>
    <w:rsid w:val="00A31AF2"/>
    <w:rsid w:val="00A327CE"/>
    <w:rsid w:val="00A328F7"/>
    <w:rsid w:val="00A32B45"/>
    <w:rsid w:val="00A3319D"/>
    <w:rsid w:val="00A33F75"/>
    <w:rsid w:val="00A3414E"/>
    <w:rsid w:val="00A35A42"/>
    <w:rsid w:val="00A369C3"/>
    <w:rsid w:val="00A36B62"/>
    <w:rsid w:val="00A3708D"/>
    <w:rsid w:val="00A37733"/>
    <w:rsid w:val="00A40B4B"/>
    <w:rsid w:val="00A4171C"/>
    <w:rsid w:val="00A41A7B"/>
    <w:rsid w:val="00A41FA4"/>
    <w:rsid w:val="00A42366"/>
    <w:rsid w:val="00A4269F"/>
    <w:rsid w:val="00A431C1"/>
    <w:rsid w:val="00A44A32"/>
    <w:rsid w:val="00A44E69"/>
    <w:rsid w:val="00A46506"/>
    <w:rsid w:val="00A46AEF"/>
    <w:rsid w:val="00A47180"/>
    <w:rsid w:val="00A472BA"/>
    <w:rsid w:val="00A479E6"/>
    <w:rsid w:val="00A47F37"/>
    <w:rsid w:val="00A500AF"/>
    <w:rsid w:val="00A5079A"/>
    <w:rsid w:val="00A50D09"/>
    <w:rsid w:val="00A50F41"/>
    <w:rsid w:val="00A51E75"/>
    <w:rsid w:val="00A5230B"/>
    <w:rsid w:val="00A52CD8"/>
    <w:rsid w:val="00A53778"/>
    <w:rsid w:val="00A54198"/>
    <w:rsid w:val="00A56CDB"/>
    <w:rsid w:val="00A56FA5"/>
    <w:rsid w:val="00A570F0"/>
    <w:rsid w:val="00A5791E"/>
    <w:rsid w:val="00A57E4C"/>
    <w:rsid w:val="00A61384"/>
    <w:rsid w:val="00A61C82"/>
    <w:rsid w:val="00A61FA1"/>
    <w:rsid w:val="00A63B9F"/>
    <w:rsid w:val="00A6414E"/>
    <w:rsid w:val="00A64E2B"/>
    <w:rsid w:val="00A64F30"/>
    <w:rsid w:val="00A64FB2"/>
    <w:rsid w:val="00A651A8"/>
    <w:rsid w:val="00A655E0"/>
    <w:rsid w:val="00A65DBD"/>
    <w:rsid w:val="00A65EF8"/>
    <w:rsid w:val="00A66647"/>
    <w:rsid w:val="00A66988"/>
    <w:rsid w:val="00A66C49"/>
    <w:rsid w:val="00A67521"/>
    <w:rsid w:val="00A70DA4"/>
    <w:rsid w:val="00A715AE"/>
    <w:rsid w:val="00A7196E"/>
    <w:rsid w:val="00A71D59"/>
    <w:rsid w:val="00A72C43"/>
    <w:rsid w:val="00A72DFD"/>
    <w:rsid w:val="00A72E6C"/>
    <w:rsid w:val="00A72F6F"/>
    <w:rsid w:val="00A7348D"/>
    <w:rsid w:val="00A751DC"/>
    <w:rsid w:val="00A7593B"/>
    <w:rsid w:val="00A75CEB"/>
    <w:rsid w:val="00A763CB"/>
    <w:rsid w:val="00A76445"/>
    <w:rsid w:val="00A767B9"/>
    <w:rsid w:val="00A768C1"/>
    <w:rsid w:val="00A76F66"/>
    <w:rsid w:val="00A77E66"/>
    <w:rsid w:val="00A77E81"/>
    <w:rsid w:val="00A80297"/>
    <w:rsid w:val="00A813BC"/>
    <w:rsid w:val="00A824B3"/>
    <w:rsid w:val="00A82F81"/>
    <w:rsid w:val="00A8334F"/>
    <w:rsid w:val="00A8384D"/>
    <w:rsid w:val="00A83B4B"/>
    <w:rsid w:val="00A84648"/>
    <w:rsid w:val="00A849AF"/>
    <w:rsid w:val="00A84E31"/>
    <w:rsid w:val="00A85116"/>
    <w:rsid w:val="00A856C8"/>
    <w:rsid w:val="00A85ECD"/>
    <w:rsid w:val="00A8620D"/>
    <w:rsid w:val="00A87581"/>
    <w:rsid w:val="00A87AD4"/>
    <w:rsid w:val="00A90029"/>
    <w:rsid w:val="00A90622"/>
    <w:rsid w:val="00A9216E"/>
    <w:rsid w:val="00A92C9D"/>
    <w:rsid w:val="00A932AA"/>
    <w:rsid w:val="00A93918"/>
    <w:rsid w:val="00A93AF4"/>
    <w:rsid w:val="00A93C3B"/>
    <w:rsid w:val="00A93FA0"/>
    <w:rsid w:val="00A95CB6"/>
    <w:rsid w:val="00A962C0"/>
    <w:rsid w:val="00A969B1"/>
    <w:rsid w:val="00A96CD0"/>
    <w:rsid w:val="00A974C0"/>
    <w:rsid w:val="00A97A89"/>
    <w:rsid w:val="00AA02A3"/>
    <w:rsid w:val="00AA0FA9"/>
    <w:rsid w:val="00AA19B9"/>
    <w:rsid w:val="00AA1A51"/>
    <w:rsid w:val="00AA212E"/>
    <w:rsid w:val="00AA2E9E"/>
    <w:rsid w:val="00AA32BB"/>
    <w:rsid w:val="00AA471E"/>
    <w:rsid w:val="00AA4E96"/>
    <w:rsid w:val="00AA4F0B"/>
    <w:rsid w:val="00AA5739"/>
    <w:rsid w:val="00AA5EF2"/>
    <w:rsid w:val="00AA5F29"/>
    <w:rsid w:val="00AA7351"/>
    <w:rsid w:val="00AA7A21"/>
    <w:rsid w:val="00AA7EE4"/>
    <w:rsid w:val="00AB146C"/>
    <w:rsid w:val="00AB16DE"/>
    <w:rsid w:val="00AB185F"/>
    <w:rsid w:val="00AB2107"/>
    <w:rsid w:val="00AB2D2E"/>
    <w:rsid w:val="00AB2F0E"/>
    <w:rsid w:val="00AB2F1F"/>
    <w:rsid w:val="00AB32A1"/>
    <w:rsid w:val="00AB4617"/>
    <w:rsid w:val="00AB4897"/>
    <w:rsid w:val="00AB4CB8"/>
    <w:rsid w:val="00AB6075"/>
    <w:rsid w:val="00AC048E"/>
    <w:rsid w:val="00AC1D02"/>
    <w:rsid w:val="00AC21E4"/>
    <w:rsid w:val="00AC42E4"/>
    <w:rsid w:val="00AC43A7"/>
    <w:rsid w:val="00AC44E2"/>
    <w:rsid w:val="00AC4635"/>
    <w:rsid w:val="00AC62E0"/>
    <w:rsid w:val="00AC7820"/>
    <w:rsid w:val="00AD053B"/>
    <w:rsid w:val="00AD08A4"/>
    <w:rsid w:val="00AD0AAB"/>
    <w:rsid w:val="00AD0DA8"/>
    <w:rsid w:val="00AD10D4"/>
    <w:rsid w:val="00AD1134"/>
    <w:rsid w:val="00AD2E79"/>
    <w:rsid w:val="00AD4E58"/>
    <w:rsid w:val="00AD4F7A"/>
    <w:rsid w:val="00AD5478"/>
    <w:rsid w:val="00AD61C3"/>
    <w:rsid w:val="00AD6544"/>
    <w:rsid w:val="00AD6FCA"/>
    <w:rsid w:val="00AD7374"/>
    <w:rsid w:val="00AD7D4F"/>
    <w:rsid w:val="00AE0C35"/>
    <w:rsid w:val="00AE16D5"/>
    <w:rsid w:val="00AE1A03"/>
    <w:rsid w:val="00AE1CF4"/>
    <w:rsid w:val="00AE3207"/>
    <w:rsid w:val="00AE3679"/>
    <w:rsid w:val="00AE39A7"/>
    <w:rsid w:val="00AE3D26"/>
    <w:rsid w:val="00AE4D1C"/>
    <w:rsid w:val="00AE6D24"/>
    <w:rsid w:val="00AE7E93"/>
    <w:rsid w:val="00AF11F8"/>
    <w:rsid w:val="00AF148F"/>
    <w:rsid w:val="00AF2D49"/>
    <w:rsid w:val="00AF2DCC"/>
    <w:rsid w:val="00AF300A"/>
    <w:rsid w:val="00AF4F3B"/>
    <w:rsid w:val="00AF7578"/>
    <w:rsid w:val="00AF77FE"/>
    <w:rsid w:val="00AF7C73"/>
    <w:rsid w:val="00AF7C7D"/>
    <w:rsid w:val="00B01415"/>
    <w:rsid w:val="00B03467"/>
    <w:rsid w:val="00B035DB"/>
    <w:rsid w:val="00B03810"/>
    <w:rsid w:val="00B04543"/>
    <w:rsid w:val="00B0554E"/>
    <w:rsid w:val="00B0738F"/>
    <w:rsid w:val="00B10463"/>
    <w:rsid w:val="00B11110"/>
    <w:rsid w:val="00B11604"/>
    <w:rsid w:val="00B11740"/>
    <w:rsid w:val="00B11C7B"/>
    <w:rsid w:val="00B12F2B"/>
    <w:rsid w:val="00B13925"/>
    <w:rsid w:val="00B13ABB"/>
    <w:rsid w:val="00B13B9A"/>
    <w:rsid w:val="00B13D90"/>
    <w:rsid w:val="00B15A03"/>
    <w:rsid w:val="00B163C1"/>
    <w:rsid w:val="00B16616"/>
    <w:rsid w:val="00B1667D"/>
    <w:rsid w:val="00B16C10"/>
    <w:rsid w:val="00B16D7B"/>
    <w:rsid w:val="00B172DB"/>
    <w:rsid w:val="00B173B4"/>
    <w:rsid w:val="00B17F06"/>
    <w:rsid w:val="00B200CA"/>
    <w:rsid w:val="00B20F4E"/>
    <w:rsid w:val="00B219F5"/>
    <w:rsid w:val="00B21A69"/>
    <w:rsid w:val="00B225D5"/>
    <w:rsid w:val="00B2280C"/>
    <w:rsid w:val="00B22EB1"/>
    <w:rsid w:val="00B2338C"/>
    <w:rsid w:val="00B23DDE"/>
    <w:rsid w:val="00B23EFC"/>
    <w:rsid w:val="00B25E71"/>
    <w:rsid w:val="00B25FBC"/>
    <w:rsid w:val="00B27FD5"/>
    <w:rsid w:val="00B320B3"/>
    <w:rsid w:val="00B3240D"/>
    <w:rsid w:val="00B33E74"/>
    <w:rsid w:val="00B3467B"/>
    <w:rsid w:val="00B3577F"/>
    <w:rsid w:val="00B357A6"/>
    <w:rsid w:val="00B360C2"/>
    <w:rsid w:val="00B36108"/>
    <w:rsid w:val="00B364D0"/>
    <w:rsid w:val="00B366C9"/>
    <w:rsid w:val="00B36894"/>
    <w:rsid w:val="00B369CA"/>
    <w:rsid w:val="00B37BC5"/>
    <w:rsid w:val="00B37D24"/>
    <w:rsid w:val="00B37F95"/>
    <w:rsid w:val="00B40595"/>
    <w:rsid w:val="00B40BBF"/>
    <w:rsid w:val="00B40E80"/>
    <w:rsid w:val="00B41048"/>
    <w:rsid w:val="00B417D3"/>
    <w:rsid w:val="00B42602"/>
    <w:rsid w:val="00B42F85"/>
    <w:rsid w:val="00B4303E"/>
    <w:rsid w:val="00B432F7"/>
    <w:rsid w:val="00B43D4F"/>
    <w:rsid w:val="00B43E09"/>
    <w:rsid w:val="00B4493F"/>
    <w:rsid w:val="00B466EC"/>
    <w:rsid w:val="00B46EC0"/>
    <w:rsid w:val="00B47117"/>
    <w:rsid w:val="00B471D7"/>
    <w:rsid w:val="00B472E4"/>
    <w:rsid w:val="00B47BF6"/>
    <w:rsid w:val="00B47D8F"/>
    <w:rsid w:val="00B5150F"/>
    <w:rsid w:val="00B51A75"/>
    <w:rsid w:val="00B51AE1"/>
    <w:rsid w:val="00B51F29"/>
    <w:rsid w:val="00B520A2"/>
    <w:rsid w:val="00B52C5F"/>
    <w:rsid w:val="00B53359"/>
    <w:rsid w:val="00B546D2"/>
    <w:rsid w:val="00B550B4"/>
    <w:rsid w:val="00B552EA"/>
    <w:rsid w:val="00B564F0"/>
    <w:rsid w:val="00B56C93"/>
    <w:rsid w:val="00B56D4C"/>
    <w:rsid w:val="00B576C2"/>
    <w:rsid w:val="00B5798D"/>
    <w:rsid w:val="00B6075E"/>
    <w:rsid w:val="00B6123F"/>
    <w:rsid w:val="00B6200E"/>
    <w:rsid w:val="00B624AD"/>
    <w:rsid w:val="00B629D5"/>
    <w:rsid w:val="00B63936"/>
    <w:rsid w:val="00B63A8E"/>
    <w:rsid w:val="00B63B5A"/>
    <w:rsid w:val="00B64764"/>
    <w:rsid w:val="00B65F5F"/>
    <w:rsid w:val="00B6662E"/>
    <w:rsid w:val="00B66933"/>
    <w:rsid w:val="00B66979"/>
    <w:rsid w:val="00B66B87"/>
    <w:rsid w:val="00B66C85"/>
    <w:rsid w:val="00B672C9"/>
    <w:rsid w:val="00B7072D"/>
    <w:rsid w:val="00B70D15"/>
    <w:rsid w:val="00B73459"/>
    <w:rsid w:val="00B73B88"/>
    <w:rsid w:val="00B7415C"/>
    <w:rsid w:val="00B74688"/>
    <w:rsid w:val="00B74D18"/>
    <w:rsid w:val="00B755D2"/>
    <w:rsid w:val="00B75F26"/>
    <w:rsid w:val="00B760D0"/>
    <w:rsid w:val="00B76A30"/>
    <w:rsid w:val="00B76A41"/>
    <w:rsid w:val="00B76E06"/>
    <w:rsid w:val="00B7757B"/>
    <w:rsid w:val="00B77581"/>
    <w:rsid w:val="00B77D95"/>
    <w:rsid w:val="00B77E72"/>
    <w:rsid w:val="00B80BD6"/>
    <w:rsid w:val="00B82034"/>
    <w:rsid w:val="00B824EB"/>
    <w:rsid w:val="00B825B7"/>
    <w:rsid w:val="00B828A1"/>
    <w:rsid w:val="00B844FA"/>
    <w:rsid w:val="00B84ABA"/>
    <w:rsid w:val="00B879DF"/>
    <w:rsid w:val="00B87BD2"/>
    <w:rsid w:val="00B90EB3"/>
    <w:rsid w:val="00B9189D"/>
    <w:rsid w:val="00B918F1"/>
    <w:rsid w:val="00B91BC1"/>
    <w:rsid w:val="00B91EE7"/>
    <w:rsid w:val="00B91F06"/>
    <w:rsid w:val="00B9263F"/>
    <w:rsid w:val="00B92C3B"/>
    <w:rsid w:val="00B939E2"/>
    <w:rsid w:val="00B93C83"/>
    <w:rsid w:val="00B94198"/>
    <w:rsid w:val="00B94706"/>
    <w:rsid w:val="00B952E1"/>
    <w:rsid w:val="00B954EF"/>
    <w:rsid w:val="00B95B76"/>
    <w:rsid w:val="00B96568"/>
    <w:rsid w:val="00B9674A"/>
    <w:rsid w:val="00B967BA"/>
    <w:rsid w:val="00B96EDD"/>
    <w:rsid w:val="00B97524"/>
    <w:rsid w:val="00B975F8"/>
    <w:rsid w:val="00BA0680"/>
    <w:rsid w:val="00BA0FD7"/>
    <w:rsid w:val="00BA1B5E"/>
    <w:rsid w:val="00BA1BF1"/>
    <w:rsid w:val="00BA1D3E"/>
    <w:rsid w:val="00BA203E"/>
    <w:rsid w:val="00BA255D"/>
    <w:rsid w:val="00BA3AE6"/>
    <w:rsid w:val="00BA4052"/>
    <w:rsid w:val="00BA47D1"/>
    <w:rsid w:val="00BA503B"/>
    <w:rsid w:val="00BA530B"/>
    <w:rsid w:val="00BA55F4"/>
    <w:rsid w:val="00BA64A4"/>
    <w:rsid w:val="00BA6915"/>
    <w:rsid w:val="00BA6921"/>
    <w:rsid w:val="00BA6FEF"/>
    <w:rsid w:val="00BA77B5"/>
    <w:rsid w:val="00BA79E0"/>
    <w:rsid w:val="00BA7D93"/>
    <w:rsid w:val="00BB058D"/>
    <w:rsid w:val="00BB161C"/>
    <w:rsid w:val="00BB16F9"/>
    <w:rsid w:val="00BB1D28"/>
    <w:rsid w:val="00BB211E"/>
    <w:rsid w:val="00BB2FA6"/>
    <w:rsid w:val="00BB3672"/>
    <w:rsid w:val="00BB43BD"/>
    <w:rsid w:val="00BB4BC0"/>
    <w:rsid w:val="00BB51B4"/>
    <w:rsid w:val="00BB54E9"/>
    <w:rsid w:val="00BB5E12"/>
    <w:rsid w:val="00BB5EC4"/>
    <w:rsid w:val="00BB6154"/>
    <w:rsid w:val="00BB6293"/>
    <w:rsid w:val="00BB62E3"/>
    <w:rsid w:val="00BB64E3"/>
    <w:rsid w:val="00BB6603"/>
    <w:rsid w:val="00BB6878"/>
    <w:rsid w:val="00BB747C"/>
    <w:rsid w:val="00BC0355"/>
    <w:rsid w:val="00BC093E"/>
    <w:rsid w:val="00BC1031"/>
    <w:rsid w:val="00BC1212"/>
    <w:rsid w:val="00BC1A72"/>
    <w:rsid w:val="00BC2001"/>
    <w:rsid w:val="00BC259A"/>
    <w:rsid w:val="00BC26FB"/>
    <w:rsid w:val="00BC4C3D"/>
    <w:rsid w:val="00BC5100"/>
    <w:rsid w:val="00BC5F70"/>
    <w:rsid w:val="00BC6410"/>
    <w:rsid w:val="00BC6A91"/>
    <w:rsid w:val="00BC6F47"/>
    <w:rsid w:val="00BC7933"/>
    <w:rsid w:val="00BC7E8D"/>
    <w:rsid w:val="00BD06B2"/>
    <w:rsid w:val="00BD0F2B"/>
    <w:rsid w:val="00BD202E"/>
    <w:rsid w:val="00BD39AE"/>
    <w:rsid w:val="00BD58AB"/>
    <w:rsid w:val="00BD58D2"/>
    <w:rsid w:val="00BD78B4"/>
    <w:rsid w:val="00BE0048"/>
    <w:rsid w:val="00BE035B"/>
    <w:rsid w:val="00BE05BB"/>
    <w:rsid w:val="00BE05D4"/>
    <w:rsid w:val="00BE0E4A"/>
    <w:rsid w:val="00BE0F96"/>
    <w:rsid w:val="00BE1D30"/>
    <w:rsid w:val="00BE20E8"/>
    <w:rsid w:val="00BE3149"/>
    <w:rsid w:val="00BE3DF2"/>
    <w:rsid w:val="00BE442A"/>
    <w:rsid w:val="00BE4F69"/>
    <w:rsid w:val="00BE5620"/>
    <w:rsid w:val="00BE70D7"/>
    <w:rsid w:val="00BE712B"/>
    <w:rsid w:val="00BE7DF5"/>
    <w:rsid w:val="00BF12C3"/>
    <w:rsid w:val="00BF1B34"/>
    <w:rsid w:val="00BF1B8D"/>
    <w:rsid w:val="00BF1C6A"/>
    <w:rsid w:val="00BF2909"/>
    <w:rsid w:val="00BF34CF"/>
    <w:rsid w:val="00BF3DD8"/>
    <w:rsid w:val="00BF4434"/>
    <w:rsid w:val="00BF4F48"/>
    <w:rsid w:val="00BF5BDD"/>
    <w:rsid w:val="00BF692F"/>
    <w:rsid w:val="00BF6CCA"/>
    <w:rsid w:val="00BF764D"/>
    <w:rsid w:val="00BF7BF1"/>
    <w:rsid w:val="00C00CDF"/>
    <w:rsid w:val="00C00FED"/>
    <w:rsid w:val="00C012A0"/>
    <w:rsid w:val="00C013B2"/>
    <w:rsid w:val="00C02106"/>
    <w:rsid w:val="00C02FEB"/>
    <w:rsid w:val="00C035B4"/>
    <w:rsid w:val="00C04D6D"/>
    <w:rsid w:val="00C04EE0"/>
    <w:rsid w:val="00C05F5C"/>
    <w:rsid w:val="00C06167"/>
    <w:rsid w:val="00C06587"/>
    <w:rsid w:val="00C06C84"/>
    <w:rsid w:val="00C06FB0"/>
    <w:rsid w:val="00C07781"/>
    <w:rsid w:val="00C077A6"/>
    <w:rsid w:val="00C10054"/>
    <w:rsid w:val="00C10193"/>
    <w:rsid w:val="00C10831"/>
    <w:rsid w:val="00C10904"/>
    <w:rsid w:val="00C10CC7"/>
    <w:rsid w:val="00C1140F"/>
    <w:rsid w:val="00C12054"/>
    <w:rsid w:val="00C1215A"/>
    <w:rsid w:val="00C121CD"/>
    <w:rsid w:val="00C126A2"/>
    <w:rsid w:val="00C13E0F"/>
    <w:rsid w:val="00C14096"/>
    <w:rsid w:val="00C143D2"/>
    <w:rsid w:val="00C144ED"/>
    <w:rsid w:val="00C148B5"/>
    <w:rsid w:val="00C14A8A"/>
    <w:rsid w:val="00C1528D"/>
    <w:rsid w:val="00C159D2"/>
    <w:rsid w:val="00C16101"/>
    <w:rsid w:val="00C16667"/>
    <w:rsid w:val="00C16713"/>
    <w:rsid w:val="00C16E6E"/>
    <w:rsid w:val="00C17C2B"/>
    <w:rsid w:val="00C21340"/>
    <w:rsid w:val="00C215E3"/>
    <w:rsid w:val="00C2178C"/>
    <w:rsid w:val="00C219F0"/>
    <w:rsid w:val="00C22499"/>
    <w:rsid w:val="00C2328C"/>
    <w:rsid w:val="00C238CA"/>
    <w:rsid w:val="00C23C73"/>
    <w:rsid w:val="00C23D03"/>
    <w:rsid w:val="00C268B9"/>
    <w:rsid w:val="00C27050"/>
    <w:rsid w:val="00C30934"/>
    <w:rsid w:val="00C31C17"/>
    <w:rsid w:val="00C32828"/>
    <w:rsid w:val="00C338B7"/>
    <w:rsid w:val="00C33B8A"/>
    <w:rsid w:val="00C34608"/>
    <w:rsid w:val="00C346A2"/>
    <w:rsid w:val="00C3497E"/>
    <w:rsid w:val="00C35AB3"/>
    <w:rsid w:val="00C35CE6"/>
    <w:rsid w:val="00C365F3"/>
    <w:rsid w:val="00C410D7"/>
    <w:rsid w:val="00C42012"/>
    <w:rsid w:val="00C4219D"/>
    <w:rsid w:val="00C42A58"/>
    <w:rsid w:val="00C42A61"/>
    <w:rsid w:val="00C42E9D"/>
    <w:rsid w:val="00C42F74"/>
    <w:rsid w:val="00C446C9"/>
    <w:rsid w:val="00C448B4"/>
    <w:rsid w:val="00C45D6A"/>
    <w:rsid w:val="00C4658F"/>
    <w:rsid w:val="00C46991"/>
    <w:rsid w:val="00C46AEB"/>
    <w:rsid w:val="00C46C22"/>
    <w:rsid w:val="00C46ED9"/>
    <w:rsid w:val="00C4755C"/>
    <w:rsid w:val="00C47E8C"/>
    <w:rsid w:val="00C50394"/>
    <w:rsid w:val="00C50B7F"/>
    <w:rsid w:val="00C51992"/>
    <w:rsid w:val="00C51FEF"/>
    <w:rsid w:val="00C5214A"/>
    <w:rsid w:val="00C540DE"/>
    <w:rsid w:val="00C543A1"/>
    <w:rsid w:val="00C552B7"/>
    <w:rsid w:val="00C55CF7"/>
    <w:rsid w:val="00C5627F"/>
    <w:rsid w:val="00C56965"/>
    <w:rsid w:val="00C5699F"/>
    <w:rsid w:val="00C573BA"/>
    <w:rsid w:val="00C57543"/>
    <w:rsid w:val="00C5784E"/>
    <w:rsid w:val="00C57AA3"/>
    <w:rsid w:val="00C60374"/>
    <w:rsid w:val="00C61048"/>
    <w:rsid w:val="00C6135C"/>
    <w:rsid w:val="00C6259A"/>
    <w:rsid w:val="00C625D4"/>
    <w:rsid w:val="00C62CBD"/>
    <w:rsid w:val="00C62F6A"/>
    <w:rsid w:val="00C6385A"/>
    <w:rsid w:val="00C63F1C"/>
    <w:rsid w:val="00C64DA9"/>
    <w:rsid w:val="00C651D3"/>
    <w:rsid w:val="00C655F0"/>
    <w:rsid w:val="00C65DD5"/>
    <w:rsid w:val="00C668FC"/>
    <w:rsid w:val="00C6703B"/>
    <w:rsid w:val="00C671D5"/>
    <w:rsid w:val="00C67B27"/>
    <w:rsid w:val="00C67E19"/>
    <w:rsid w:val="00C704CF"/>
    <w:rsid w:val="00C7077D"/>
    <w:rsid w:val="00C712DE"/>
    <w:rsid w:val="00C72BB9"/>
    <w:rsid w:val="00C7325A"/>
    <w:rsid w:val="00C73479"/>
    <w:rsid w:val="00C74553"/>
    <w:rsid w:val="00C74C9E"/>
    <w:rsid w:val="00C7594B"/>
    <w:rsid w:val="00C7635C"/>
    <w:rsid w:val="00C76843"/>
    <w:rsid w:val="00C76943"/>
    <w:rsid w:val="00C77411"/>
    <w:rsid w:val="00C77428"/>
    <w:rsid w:val="00C77AB7"/>
    <w:rsid w:val="00C80436"/>
    <w:rsid w:val="00C809A6"/>
    <w:rsid w:val="00C814CC"/>
    <w:rsid w:val="00C81A0F"/>
    <w:rsid w:val="00C831F3"/>
    <w:rsid w:val="00C838E7"/>
    <w:rsid w:val="00C83B6E"/>
    <w:rsid w:val="00C83DCD"/>
    <w:rsid w:val="00C84053"/>
    <w:rsid w:val="00C8454B"/>
    <w:rsid w:val="00C84D6B"/>
    <w:rsid w:val="00C84E24"/>
    <w:rsid w:val="00C85020"/>
    <w:rsid w:val="00C851D7"/>
    <w:rsid w:val="00C85501"/>
    <w:rsid w:val="00C86DC8"/>
    <w:rsid w:val="00C86F0A"/>
    <w:rsid w:val="00C876EE"/>
    <w:rsid w:val="00C87716"/>
    <w:rsid w:val="00C87B5B"/>
    <w:rsid w:val="00C87C52"/>
    <w:rsid w:val="00C9011A"/>
    <w:rsid w:val="00C90692"/>
    <w:rsid w:val="00C90E05"/>
    <w:rsid w:val="00C917BA"/>
    <w:rsid w:val="00C91D05"/>
    <w:rsid w:val="00C91D49"/>
    <w:rsid w:val="00C946AE"/>
    <w:rsid w:val="00C94730"/>
    <w:rsid w:val="00C9495C"/>
    <w:rsid w:val="00C9531C"/>
    <w:rsid w:val="00C95759"/>
    <w:rsid w:val="00C96BF0"/>
    <w:rsid w:val="00C96DEB"/>
    <w:rsid w:val="00CA0090"/>
    <w:rsid w:val="00CA12B0"/>
    <w:rsid w:val="00CA2A6F"/>
    <w:rsid w:val="00CA3C9A"/>
    <w:rsid w:val="00CA4099"/>
    <w:rsid w:val="00CA5417"/>
    <w:rsid w:val="00CA55DB"/>
    <w:rsid w:val="00CA5C3A"/>
    <w:rsid w:val="00CA5E7A"/>
    <w:rsid w:val="00CB024D"/>
    <w:rsid w:val="00CB0386"/>
    <w:rsid w:val="00CB0870"/>
    <w:rsid w:val="00CB0E2F"/>
    <w:rsid w:val="00CB12A8"/>
    <w:rsid w:val="00CB157C"/>
    <w:rsid w:val="00CB1810"/>
    <w:rsid w:val="00CB1C96"/>
    <w:rsid w:val="00CB21B2"/>
    <w:rsid w:val="00CB2C95"/>
    <w:rsid w:val="00CB3356"/>
    <w:rsid w:val="00CB385F"/>
    <w:rsid w:val="00CB41DC"/>
    <w:rsid w:val="00CB4D26"/>
    <w:rsid w:val="00CB57FC"/>
    <w:rsid w:val="00CB6995"/>
    <w:rsid w:val="00CB7549"/>
    <w:rsid w:val="00CB7728"/>
    <w:rsid w:val="00CB7B6F"/>
    <w:rsid w:val="00CB7C46"/>
    <w:rsid w:val="00CC0D12"/>
    <w:rsid w:val="00CC0E07"/>
    <w:rsid w:val="00CC0F08"/>
    <w:rsid w:val="00CC1760"/>
    <w:rsid w:val="00CC3318"/>
    <w:rsid w:val="00CC3531"/>
    <w:rsid w:val="00CC36EC"/>
    <w:rsid w:val="00CC3CE7"/>
    <w:rsid w:val="00CC5263"/>
    <w:rsid w:val="00CC5910"/>
    <w:rsid w:val="00CC5917"/>
    <w:rsid w:val="00CC5B8F"/>
    <w:rsid w:val="00CC674D"/>
    <w:rsid w:val="00CC6CBD"/>
    <w:rsid w:val="00CC7D32"/>
    <w:rsid w:val="00CD031D"/>
    <w:rsid w:val="00CD09DA"/>
    <w:rsid w:val="00CD12DF"/>
    <w:rsid w:val="00CD1BF6"/>
    <w:rsid w:val="00CD28D5"/>
    <w:rsid w:val="00CD2C80"/>
    <w:rsid w:val="00CD2EB8"/>
    <w:rsid w:val="00CD3953"/>
    <w:rsid w:val="00CD4C55"/>
    <w:rsid w:val="00CD54C8"/>
    <w:rsid w:val="00CD5E18"/>
    <w:rsid w:val="00CD67C3"/>
    <w:rsid w:val="00CD780C"/>
    <w:rsid w:val="00CD7CFF"/>
    <w:rsid w:val="00CE06DA"/>
    <w:rsid w:val="00CE16C2"/>
    <w:rsid w:val="00CE1826"/>
    <w:rsid w:val="00CE21FE"/>
    <w:rsid w:val="00CE2228"/>
    <w:rsid w:val="00CE2BEE"/>
    <w:rsid w:val="00CE2C9E"/>
    <w:rsid w:val="00CE558F"/>
    <w:rsid w:val="00CE603D"/>
    <w:rsid w:val="00CE6278"/>
    <w:rsid w:val="00CE6890"/>
    <w:rsid w:val="00CE76C0"/>
    <w:rsid w:val="00CE7E65"/>
    <w:rsid w:val="00CF0062"/>
    <w:rsid w:val="00CF0AA8"/>
    <w:rsid w:val="00CF0AF4"/>
    <w:rsid w:val="00CF1DCE"/>
    <w:rsid w:val="00CF1EA6"/>
    <w:rsid w:val="00CF233C"/>
    <w:rsid w:val="00CF2A52"/>
    <w:rsid w:val="00CF456A"/>
    <w:rsid w:val="00CF492E"/>
    <w:rsid w:val="00CF5AC1"/>
    <w:rsid w:val="00CF5BDA"/>
    <w:rsid w:val="00CF60CA"/>
    <w:rsid w:val="00CF6253"/>
    <w:rsid w:val="00CF6449"/>
    <w:rsid w:val="00CF6993"/>
    <w:rsid w:val="00CF6CDE"/>
    <w:rsid w:val="00CF7439"/>
    <w:rsid w:val="00CF747C"/>
    <w:rsid w:val="00D0057E"/>
    <w:rsid w:val="00D00617"/>
    <w:rsid w:val="00D00BEB"/>
    <w:rsid w:val="00D01277"/>
    <w:rsid w:val="00D0138A"/>
    <w:rsid w:val="00D0234A"/>
    <w:rsid w:val="00D02B1C"/>
    <w:rsid w:val="00D02D16"/>
    <w:rsid w:val="00D0396F"/>
    <w:rsid w:val="00D04150"/>
    <w:rsid w:val="00D0431C"/>
    <w:rsid w:val="00D04876"/>
    <w:rsid w:val="00D05324"/>
    <w:rsid w:val="00D054B1"/>
    <w:rsid w:val="00D055E4"/>
    <w:rsid w:val="00D057B6"/>
    <w:rsid w:val="00D05BA1"/>
    <w:rsid w:val="00D05BC2"/>
    <w:rsid w:val="00D05FC3"/>
    <w:rsid w:val="00D06E97"/>
    <w:rsid w:val="00D07FB5"/>
    <w:rsid w:val="00D109FB"/>
    <w:rsid w:val="00D11969"/>
    <w:rsid w:val="00D11D70"/>
    <w:rsid w:val="00D12080"/>
    <w:rsid w:val="00D12764"/>
    <w:rsid w:val="00D12DC7"/>
    <w:rsid w:val="00D13682"/>
    <w:rsid w:val="00D13D09"/>
    <w:rsid w:val="00D14483"/>
    <w:rsid w:val="00D14D34"/>
    <w:rsid w:val="00D15799"/>
    <w:rsid w:val="00D16619"/>
    <w:rsid w:val="00D166F2"/>
    <w:rsid w:val="00D179DD"/>
    <w:rsid w:val="00D17EB0"/>
    <w:rsid w:val="00D17FF7"/>
    <w:rsid w:val="00D2202F"/>
    <w:rsid w:val="00D2263D"/>
    <w:rsid w:val="00D22810"/>
    <w:rsid w:val="00D22927"/>
    <w:rsid w:val="00D22AC8"/>
    <w:rsid w:val="00D231CF"/>
    <w:rsid w:val="00D2557A"/>
    <w:rsid w:val="00D25CF1"/>
    <w:rsid w:val="00D25D3B"/>
    <w:rsid w:val="00D26556"/>
    <w:rsid w:val="00D2655F"/>
    <w:rsid w:val="00D279C7"/>
    <w:rsid w:val="00D27CC7"/>
    <w:rsid w:val="00D3173D"/>
    <w:rsid w:val="00D330CC"/>
    <w:rsid w:val="00D34A9F"/>
    <w:rsid w:val="00D35023"/>
    <w:rsid w:val="00D36686"/>
    <w:rsid w:val="00D3750C"/>
    <w:rsid w:val="00D37B0C"/>
    <w:rsid w:val="00D401F9"/>
    <w:rsid w:val="00D406FA"/>
    <w:rsid w:val="00D4071D"/>
    <w:rsid w:val="00D40F1A"/>
    <w:rsid w:val="00D43CE2"/>
    <w:rsid w:val="00D443C4"/>
    <w:rsid w:val="00D44911"/>
    <w:rsid w:val="00D45506"/>
    <w:rsid w:val="00D45C4C"/>
    <w:rsid w:val="00D45C86"/>
    <w:rsid w:val="00D46F16"/>
    <w:rsid w:val="00D46FD6"/>
    <w:rsid w:val="00D4762C"/>
    <w:rsid w:val="00D4772B"/>
    <w:rsid w:val="00D477F2"/>
    <w:rsid w:val="00D47D73"/>
    <w:rsid w:val="00D50122"/>
    <w:rsid w:val="00D506E5"/>
    <w:rsid w:val="00D5149E"/>
    <w:rsid w:val="00D51BC3"/>
    <w:rsid w:val="00D52326"/>
    <w:rsid w:val="00D526C2"/>
    <w:rsid w:val="00D529E9"/>
    <w:rsid w:val="00D52B9C"/>
    <w:rsid w:val="00D52C68"/>
    <w:rsid w:val="00D52F01"/>
    <w:rsid w:val="00D53061"/>
    <w:rsid w:val="00D5353C"/>
    <w:rsid w:val="00D53562"/>
    <w:rsid w:val="00D53C4B"/>
    <w:rsid w:val="00D53CC7"/>
    <w:rsid w:val="00D54DBD"/>
    <w:rsid w:val="00D553C1"/>
    <w:rsid w:val="00D5585F"/>
    <w:rsid w:val="00D56189"/>
    <w:rsid w:val="00D567C8"/>
    <w:rsid w:val="00D56B19"/>
    <w:rsid w:val="00D57AFD"/>
    <w:rsid w:val="00D57F43"/>
    <w:rsid w:val="00D60145"/>
    <w:rsid w:val="00D604BC"/>
    <w:rsid w:val="00D60A43"/>
    <w:rsid w:val="00D6270E"/>
    <w:rsid w:val="00D62B59"/>
    <w:rsid w:val="00D6303E"/>
    <w:rsid w:val="00D630A9"/>
    <w:rsid w:val="00D631BF"/>
    <w:rsid w:val="00D63224"/>
    <w:rsid w:val="00D63556"/>
    <w:rsid w:val="00D63591"/>
    <w:rsid w:val="00D638EF"/>
    <w:rsid w:val="00D63E8C"/>
    <w:rsid w:val="00D641AB"/>
    <w:rsid w:val="00D6534F"/>
    <w:rsid w:val="00D65569"/>
    <w:rsid w:val="00D70839"/>
    <w:rsid w:val="00D713C7"/>
    <w:rsid w:val="00D718E0"/>
    <w:rsid w:val="00D72562"/>
    <w:rsid w:val="00D7365C"/>
    <w:rsid w:val="00D7369B"/>
    <w:rsid w:val="00D73A16"/>
    <w:rsid w:val="00D73D7B"/>
    <w:rsid w:val="00D73ED0"/>
    <w:rsid w:val="00D7419D"/>
    <w:rsid w:val="00D74F87"/>
    <w:rsid w:val="00D75682"/>
    <w:rsid w:val="00D7582A"/>
    <w:rsid w:val="00D75E77"/>
    <w:rsid w:val="00D766F2"/>
    <w:rsid w:val="00D76C1E"/>
    <w:rsid w:val="00D76CCA"/>
    <w:rsid w:val="00D76D49"/>
    <w:rsid w:val="00D7781B"/>
    <w:rsid w:val="00D77C58"/>
    <w:rsid w:val="00D81990"/>
    <w:rsid w:val="00D81CBC"/>
    <w:rsid w:val="00D81D60"/>
    <w:rsid w:val="00D81EAA"/>
    <w:rsid w:val="00D82058"/>
    <w:rsid w:val="00D82988"/>
    <w:rsid w:val="00D83435"/>
    <w:rsid w:val="00D83437"/>
    <w:rsid w:val="00D83F32"/>
    <w:rsid w:val="00D83FC2"/>
    <w:rsid w:val="00D8487A"/>
    <w:rsid w:val="00D85CBA"/>
    <w:rsid w:val="00D86012"/>
    <w:rsid w:val="00D861F6"/>
    <w:rsid w:val="00D8789F"/>
    <w:rsid w:val="00D90115"/>
    <w:rsid w:val="00D9069E"/>
    <w:rsid w:val="00D90920"/>
    <w:rsid w:val="00D91DB7"/>
    <w:rsid w:val="00D92981"/>
    <w:rsid w:val="00D929BE"/>
    <w:rsid w:val="00D937E4"/>
    <w:rsid w:val="00D93A37"/>
    <w:rsid w:val="00D93B72"/>
    <w:rsid w:val="00D964A8"/>
    <w:rsid w:val="00D96D62"/>
    <w:rsid w:val="00D9759B"/>
    <w:rsid w:val="00D975FF"/>
    <w:rsid w:val="00DA0347"/>
    <w:rsid w:val="00DA1527"/>
    <w:rsid w:val="00DA2A10"/>
    <w:rsid w:val="00DA2A2D"/>
    <w:rsid w:val="00DA2F9B"/>
    <w:rsid w:val="00DA353A"/>
    <w:rsid w:val="00DA4387"/>
    <w:rsid w:val="00DA56C6"/>
    <w:rsid w:val="00DA583A"/>
    <w:rsid w:val="00DA612A"/>
    <w:rsid w:val="00DA65A6"/>
    <w:rsid w:val="00DA67C3"/>
    <w:rsid w:val="00DA6E7D"/>
    <w:rsid w:val="00DA6F70"/>
    <w:rsid w:val="00DA756B"/>
    <w:rsid w:val="00DA76A7"/>
    <w:rsid w:val="00DB01C8"/>
    <w:rsid w:val="00DB0600"/>
    <w:rsid w:val="00DB148D"/>
    <w:rsid w:val="00DB1E6C"/>
    <w:rsid w:val="00DB2038"/>
    <w:rsid w:val="00DB2616"/>
    <w:rsid w:val="00DB2AA6"/>
    <w:rsid w:val="00DB2E2E"/>
    <w:rsid w:val="00DB3803"/>
    <w:rsid w:val="00DB3850"/>
    <w:rsid w:val="00DB3F32"/>
    <w:rsid w:val="00DB538A"/>
    <w:rsid w:val="00DB5779"/>
    <w:rsid w:val="00DB5D41"/>
    <w:rsid w:val="00DB67AB"/>
    <w:rsid w:val="00DB692F"/>
    <w:rsid w:val="00DB6F0A"/>
    <w:rsid w:val="00DB7253"/>
    <w:rsid w:val="00DB7420"/>
    <w:rsid w:val="00DB77DD"/>
    <w:rsid w:val="00DB7A55"/>
    <w:rsid w:val="00DB7A64"/>
    <w:rsid w:val="00DC1B01"/>
    <w:rsid w:val="00DC2BB0"/>
    <w:rsid w:val="00DC3059"/>
    <w:rsid w:val="00DC32E5"/>
    <w:rsid w:val="00DC373D"/>
    <w:rsid w:val="00DC4ED3"/>
    <w:rsid w:val="00DC526D"/>
    <w:rsid w:val="00DC58F8"/>
    <w:rsid w:val="00DC5EE4"/>
    <w:rsid w:val="00DD0DF5"/>
    <w:rsid w:val="00DD1EEA"/>
    <w:rsid w:val="00DD283B"/>
    <w:rsid w:val="00DD2A6F"/>
    <w:rsid w:val="00DD314D"/>
    <w:rsid w:val="00DD36A7"/>
    <w:rsid w:val="00DD4436"/>
    <w:rsid w:val="00DD4628"/>
    <w:rsid w:val="00DD4AE3"/>
    <w:rsid w:val="00DD4CB8"/>
    <w:rsid w:val="00DD510F"/>
    <w:rsid w:val="00DD583D"/>
    <w:rsid w:val="00DD606E"/>
    <w:rsid w:val="00DD6189"/>
    <w:rsid w:val="00DD68C7"/>
    <w:rsid w:val="00DD6AB6"/>
    <w:rsid w:val="00DD6C19"/>
    <w:rsid w:val="00DD710B"/>
    <w:rsid w:val="00DD799F"/>
    <w:rsid w:val="00DE11BD"/>
    <w:rsid w:val="00DE1A20"/>
    <w:rsid w:val="00DE31A2"/>
    <w:rsid w:val="00DE3789"/>
    <w:rsid w:val="00DE3F4B"/>
    <w:rsid w:val="00DE4364"/>
    <w:rsid w:val="00DE469E"/>
    <w:rsid w:val="00DE566B"/>
    <w:rsid w:val="00DE6CF9"/>
    <w:rsid w:val="00DE7A22"/>
    <w:rsid w:val="00DE7C65"/>
    <w:rsid w:val="00DE7D7E"/>
    <w:rsid w:val="00DF0609"/>
    <w:rsid w:val="00DF070D"/>
    <w:rsid w:val="00DF0FA7"/>
    <w:rsid w:val="00DF13F4"/>
    <w:rsid w:val="00DF1A30"/>
    <w:rsid w:val="00DF1FC3"/>
    <w:rsid w:val="00DF222B"/>
    <w:rsid w:val="00DF2EC1"/>
    <w:rsid w:val="00DF31D1"/>
    <w:rsid w:val="00DF3306"/>
    <w:rsid w:val="00DF3435"/>
    <w:rsid w:val="00DF3F7D"/>
    <w:rsid w:val="00DF4243"/>
    <w:rsid w:val="00DF440F"/>
    <w:rsid w:val="00DF462C"/>
    <w:rsid w:val="00DF4773"/>
    <w:rsid w:val="00DF49F4"/>
    <w:rsid w:val="00DF5EE2"/>
    <w:rsid w:val="00DF628C"/>
    <w:rsid w:val="00DF66D7"/>
    <w:rsid w:val="00DF6952"/>
    <w:rsid w:val="00DF6B48"/>
    <w:rsid w:val="00DF73FA"/>
    <w:rsid w:val="00DF7C86"/>
    <w:rsid w:val="00DF7CF1"/>
    <w:rsid w:val="00DF7D9B"/>
    <w:rsid w:val="00E00573"/>
    <w:rsid w:val="00E00B58"/>
    <w:rsid w:val="00E011C2"/>
    <w:rsid w:val="00E0144C"/>
    <w:rsid w:val="00E01718"/>
    <w:rsid w:val="00E01888"/>
    <w:rsid w:val="00E01D7E"/>
    <w:rsid w:val="00E0256D"/>
    <w:rsid w:val="00E02A2A"/>
    <w:rsid w:val="00E0312E"/>
    <w:rsid w:val="00E035DD"/>
    <w:rsid w:val="00E043A5"/>
    <w:rsid w:val="00E04DEB"/>
    <w:rsid w:val="00E05474"/>
    <w:rsid w:val="00E06A87"/>
    <w:rsid w:val="00E07AA5"/>
    <w:rsid w:val="00E07F41"/>
    <w:rsid w:val="00E111AD"/>
    <w:rsid w:val="00E11544"/>
    <w:rsid w:val="00E11B89"/>
    <w:rsid w:val="00E125C8"/>
    <w:rsid w:val="00E126C3"/>
    <w:rsid w:val="00E13B43"/>
    <w:rsid w:val="00E13FE6"/>
    <w:rsid w:val="00E14144"/>
    <w:rsid w:val="00E143DF"/>
    <w:rsid w:val="00E14481"/>
    <w:rsid w:val="00E1505F"/>
    <w:rsid w:val="00E151A3"/>
    <w:rsid w:val="00E1534F"/>
    <w:rsid w:val="00E15E94"/>
    <w:rsid w:val="00E16A67"/>
    <w:rsid w:val="00E16BDD"/>
    <w:rsid w:val="00E170B2"/>
    <w:rsid w:val="00E17511"/>
    <w:rsid w:val="00E20017"/>
    <w:rsid w:val="00E2020F"/>
    <w:rsid w:val="00E216D1"/>
    <w:rsid w:val="00E2173C"/>
    <w:rsid w:val="00E21DEC"/>
    <w:rsid w:val="00E249C8"/>
    <w:rsid w:val="00E253FC"/>
    <w:rsid w:val="00E25FB7"/>
    <w:rsid w:val="00E260B2"/>
    <w:rsid w:val="00E268A1"/>
    <w:rsid w:val="00E278CA"/>
    <w:rsid w:val="00E279F8"/>
    <w:rsid w:val="00E301F9"/>
    <w:rsid w:val="00E30C11"/>
    <w:rsid w:val="00E311F3"/>
    <w:rsid w:val="00E31230"/>
    <w:rsid w:val="00E319F6"/>
    <w:rsid w:val="00E31B0A"/>
    <w:rsid w:val="00E31DD7"/>
    <w:rsid w:val="00E320D0"/>
    <w:rsid w:val="00E32349"/>
    <w:rsid w:val="00E325D7"/>
    <w:rsid w:val="00E32A56"/>
    <w:rsid w:val="00E32EBF"/>
    <w:rsid w:val="00E32FFA"/>
    <w:rsid w:val="00E33923"/>
    <w:rsid w:val="00E33A91"/>
    <w:rsid w:val="00E33CC1"/>
    <w:rsid w:val="00E34A8C"/>
    <w:rsid w:val="00E36322"/>
    <w:rsid w:val="00E37712"/>
    <w:rsid w:val="00E377AA"/>
    <w:rsid w:val="00E378D3"/>
    <w:rsid w:val="00E37A54"/>
    <w:rsid w:val="00E37F3E"/>
    <w:rsid w:val="00E40104"/>
    <w:rsid w:val="00E4083A"/>
    <w:rsid w:val="00E40B9E"/>
    <w:rsid w:val="00E40DC2"/>
    <w:rsid w:val="00E41255"/>
    <w:rsid w:val="00E41D0A"/>
    <w:rsid w:val="00E42196"/>
    <w:rsid w:val="00E428F2"/>
    <w:rsid w:val="00E434D3"/>
    <w:rsid w:val="00E43B5B"/>
    <w:rsid w:val="00E44554"/>
    <w:rsid w:val="00E44B4D"/>
    <w:rsid w:val="00E4502B"/>
    <w:rsid w:val="00E4535B"/>
    <w:rsid w:val="00E45C99"/>
    <w:rsid w:val="00E45ED3"/>
    <w:rsid w:val="00E4633F"/>
    <w:rsid w:val="00E46DA5"/>
    <w:rsid w:val="00E47FBA"/>
    <w:rsid w:val="00E50A54"/>
    <w:rsid w:val="00E50C50"/>
    <w:rsid w:val="00E5151C"/>
    <w:rsid w:val="00E51B21"/>
    <w:rsid w:val="00E52003"/>
    <w:rsid w:val="00E5262B"/>
    <w:rsid w:val="00E52AFD"/>
    <w:rsid w:val="00E53210"/>
    <w:rsid w:val="00E53E72"/>
    <w:rsid w:val="00E540C1"/>
    <w:rsid w:val="00E5415B"/>
    <w:rsid w:val="00E551D5"/>
    <w:rsid w:val="00E55296"/>
    <w:rsid w:val="00E55D89"/>
    <w:rsid w:val="00E55EDF"/>
    <w:rsid w:val="00E57278"/>
    <w:rsid w:val="00E61193"/>
    <w:rsid w:val="00E61BA2"/>
    <w:rsid w:val="00E62010"/>
    <w:rsid w:val="00E6218E"/>
    <w:rsid w:val="00E62E31"/>
    <w:rsid w:val="00E62E59"/>
    <w:rsid w:val="00E630F4"/>
    <w:rsid w:val="00E636C9"/>
    <w:rsid w:val="00E64FB8"/>
    <w:rsid w:val="00E65928"/>
    <w:rsid w:val="00E6633D"/>
    <w:rsid w:val="00E6683A"/>
    <w:rsid w:val="00E71515"/>
    <w:rsid w:val="00E723D9"/>
    <w:rsid w:val="00E72880"/>
    <w:rsid w:val="00E72C9B"/>
    <w:rsid w:val="00E72D96"/>
    <w:rsid w:val="00E72ED5"/>
    <w:rsid w:val="00E743E1"/>
    <w:rsid w:val="00E74737"/>
    <w:rsid w:val="00E75088"/>
    <w:rsid w:val="00E755FF"/>
    <w:rsid w:val="00E7584F"/>
    <w:rsid w:val="00E76312"/>
    <w:rsid w:val="00E801DB"/>
    <w:rsid w:val="00E80427"/>
    <w:rsid w:val="00E8056E"/>
    <w:rsid w:val="00E812FB"/>
    <w:rsid w:val="00E81598"/>
    <w:rsid w:val="00E81773"/>
    <w:rsid w:val="00E81A65"/>
    <w:rsid w:val="00E82590"/>
    <w:rsid w:val="00E8286A"/>
    <w:rsid w:val="00E82CA4"/>
    <w:rsid w:val="00E82CD4"/>
    <w:rsid w:val="00E83037"/>
    <w:rsid w:val="00E8306C"/>
    <w:rsid w:val="00E8488B"/>
    <w:rsid w:val="00E86257"/>
    <w:rsid w:val="00E87921"/>
    <w:rsid w:val="00E90738"/>
    <w:rsid w:val="00E92304"/>
    <w:rsid w:val="00E92558"/>
    <w:rsid w:val="00E933E7"/>
    <w:rsid w:val="00E93443"/>
    <w:rsid w:val="00E95A4E"/>
    <w:rsid w:val="00E95EB3"/>
    <w:rsid w:val="00E967FD"/>
    <w:rsid w:val="00E97189"/>
    <w:rsid w:val="00EA0BDF"/>
    <w:rsid w:val="00EA10C4"/>
    <w:rsid w:val="00EA13A8"/>
    <w:rsid w:val="00EA151A"/>
    <w:rsid w:val="00EA4E8A"/>
    <w:rsid w:val="00EA4FFD"/>
    <w:rsid w:val="00EA6EAA"/>
    <w:rsid w:val="00EA794A"/>
    <w:rsid w:val="00EA79A4"/>
    <w:rsid w:val="00EB0128"/>
    <w:rsid w:val="00EB05AB"/>
    <w:rsid w:val="00EB12E3"/>
    <w:rsid w:val="00EB18AB"/>
    <w:rsid w:val="00EB2E59"/>
    <w:rsid w:val="00EB386B"/>
    <w:rsid w:val="00EB3A2D"/>
    <w:rsid w:val="00EB3E57"/>
    <w:rsid w:val="00EB3F27"/>
    <w:rsid w:val="00EB4307"/>
    <w:rsid w:val="00EB5311"/>
    <w:rsid w:val="00EB5AB5"/>
    <w:rsid w:val="00EB5D1C"/>
    <w:rsid w:val="00EB5F48"/>
    <w:rsid w:val="00EC0A23"/>
    <w:rsid w:val="00EC0ADB"/>
    <w:rsid w:val="00EC0D38"/>
    <w:rsid w:val="00EC1C80"/>
    <w:rsid w:val="00EC1F46"/>
    <w:rsid w:val="00EC24F8"/>
    <w:rsid w:val="00EC2546"/>
    <w:rsid w:val="00EC300D"/>
    <w:rsid w:val="00EC34F3"/>
    <w:rsid w:val="00EC3B59"/>
    <w:rsid w:val="00EC4381"/>
    <w:rsid w:val="00EC43CE"/>
    <w:rsid w:val="00EC472D"/>
    <w:rsid w:val="00EC55ED"/>
    <w:rsid w:val="00EC67D3"/>
    <w:rsid w:val="00EC6FED"/>
    <w:rsid w:val="00EC7040"/>
    <w:rsid w:val="00EC7420"/>
    <w:rsid w:val="00ED194E"/>
    <w:rsid w:val="00ED2D3C"/>
    <w:rsid w:val="00ED3830"/>
    <w:rsid w:val="00ED38BA"/>
    <w:rsid w:val="00ED5319"/>
    <w:rsid w:val="00ED5A0F"/>
    <w:rsid w:val="00ED675D"/>
    <w:rsid w:val="00ED6C83"/>
    <w:rsid w:val="00ED724F"/>
    <w:rsid w:val="00EE08C2"/>
    <w:rsid w:val="00EE0C9E"/>
    <w:rsid w:val="00EE1099"/>
    <w:rsid w:val="00EE1C1F"/>
    <w:rsid w:val="00EE2A66"/>
    <w:rsid w:val="00EE2F57"/>
    <w:rsid w:val="00EE4598"/>
    <w:rsid w:val="00EE5D96"/>
    <w:rsid w:val="00EE6765"/>
    <w:rsid w:val="00EE7C25"/>
    <w:rsid w:val="00EF0014"/>
    <w:rsid w:val="00EF09EA"/>
    <w:rsid w:val="00EF0E89"/>
    <w:rsid w:val="00EF171F"/>
    <w:rsid w:val="00EF20C2"/>
    <w:rsid w:val="00EF275A"/>
    <w:rsid w:val="00EF3291"/>
    <w:rsid w:val="00EF3D02"/>
    <w:rsid w:val="00EF4D5A"/>
    <w:rsid w:val="00EF4FEA"/>
    <w:rsid w:val="00EF5045"/>
    <w:rsid w:val="00EF51E6"/>
    <w:rsid w:val="00EF5262"/>
    <w:rsid w:val="00EF5998"/>
    <w:rsid w:val="00EF5E98"/>
    <w:rsid w:val="00EF6992"/>
    <w:rsid w:val="00EF6C4A"/>
    <w:rsid w:val="00F00A1D"/>
    <w:rsid w:val="00F00CE2"/>
    <w:rsid w:val="00F012BA"/>
    <w:rsid w:val="00F01C73"/>
    <w:rsid w:val="00F02033"/>
    <w:rsid w:val="00F023DC"/>
    <w:rsid w:val="00F03530"/>
    <w:rsid w:val="00F04462"/>
    <w:rsid w:val="00F04BA5"/>
    <w:rsid w:val="00F0510C"/>
    <w:rsid w:val="00F05BFF"/>
    <w:rsid w:val="00F063BB"/>
    <w:rsid w:val="00F0699D"/>
    <w:rsid w:val="00F07072"/>
    <w:rsid w:val="00F07D9A"/>
    <w:rsid w:val="00F07FBD"/>
    <w:rsid w:val="00F1071F"/>
    <w:rsid w:val="00F11740"/>
    <w:rsid w:val="00F11F3B"/>
    <w:rsid w:val="00F12232"/>
    <w:rsid w:val="00F12C0A"/>
    <w:rsid w:val="00F136F1"/>
    <w:rsid w:val="00F1389F"/>
    <w:rsid w:val="00F152FA"/>
    <w:rsid w:val="00F15CA9"/>
    <w:rsid w:val="00F16B3A"/>
    <w:rsid w:val="00F16F29"/>
    <w:rsid w:val="00F16F78"/>
    <w:rsid w:val="00F1703A"/>
    <w:rsid w:val="00F20093"/>
    <w:rsid w:val="00F21E1B"/>
    <w:rsid w:val="00F238D0"/>
    <w:rsid w:val="00F24977"/>
    <w:rsid w:val="00F266D5"/>
    <w:rsid w:val="00F277BC"/>
    <w:rsid w:val="00F279AC"/>
    <w:rsid w:val="00F27A58"/>
    <w:rsid w:val="00F27C72"/>
    <w:rsid w:val="00F30105"/>
    <w:rsid w:val="00F30528"/>
    <w:rsid w:val="00F3059D"/>
    <w:rsid w:val="00F305CE"/>
    <w:rsid w:val="00F30890"/>
    <w:rsid w:val="00F30926"/>
    <w:rsid w:val="00F30E37"/>
    <w:rsid w:val="00F30FA4"/>
    <w:rsid w:val="00F32AA1"/>
    <w:rsid w:val="00F32E30"/>
    <w:rsid w:val="00F334ED"/>
    <w:rsid w:val="00F340EF"/>
    <w:rsid w:val="00F34204"/>
    <w:rsid w:val="00F34562"/>
    <w:rsid w:val="00F34A18"/>
    <w:rsid w:val="00F350EC"/>
    <w:rsid w:val="00F35783"/>
    <w:rsid w:val="00F35E01"/>
    <w:rsid w:val="00F35F1B"/>
    <w:rsid w:val="00F36216"/>
    <w:rsid w:val="00F36235"/>
    <w:rsid w:val="00F362A4"/>
    <w:rsid w:val="00F3778C"/>
    <w:rsid w:val="00F37CCC"/>
    <w:rsid w:val="00F403A6"/>
    <w:rsid w:val="00F422D8"/>
    <w:rsid w:val="00F4260A"/>
    <w:rsid w:val="00F42BBA"/>
    <w:rsid w:val="00F43C50"/>
    <w:rsid w:val="00F4564B"/>
    <w:rsid w:val="00F45B2D"/>
    <w:rsid w:val="00F467CE"/>
    <w:rsid w:val="00F50B49"/>
    <w:rsid w:val="00F519C8"/>
    <w:rsid w:val="00F52BCE"/>
    <w:rsid w:val="00F53007"/>
    <w:rsid w:val="00F5331A"/>
    <w:rsid w:val="00F53724"/>
    <w:rsid w:val="00F53B74"/>
    <w:rsid w:val="00F53E67"/>
    <w:rsid w:val="00F54F02"/>
    <w:rsid w:val="00F55543"/>
    <w:rsid w:val="00F55566"/>
    <w:rsid w:val="00F55B58"/>
    <w:rsid w:val="00F56378"/>
    <w:rsid w:val="00F56759"/>
    <w:rsid w:val="00F5675D"/>
    <w:rsid w:val="00F56783"/>
    <w:rsid w:val="00F56960"/>
    <w:rsid w:val="00F57E37"/>
    <w:rsid w:val="00F60179"/>
    <w:rsid w:val="00F60249"/>
    <w:rsid w:val="00F60D2D"/>
    <w:rsid w:val="00F617D8"/>
    <w:rsid w:val="00F6226C"/>
    <w:rsid w:val="00F6295F"/>
    <w:rsid w:val="00F62CEC"/>
    <w:rsid w:val="00F62E25"/>
    <w:rsid w:val="00F63043"/>
    <w:rsid w:val="00F6349D"/>
    <w:rsid w:val="00F63AA0"/>
    <w:rsid w:val="00F64261"/>
    <w:rsid w:val="00F64853"/>
    <w:rsid w:val="00F648A1"/>
    <w:rsid w:val="00F651A7"/>
    <w:rsid w:val="00F65335"/>
    <w:rsid w:val="00F65D9A"/>
    <w:rsid w:val="00F66E61"/>
    <w:rsid w:val="00F672CE"/>
    <w:rsid w:val="00F675C8"/>
    <w:rsid w:val="00F6768F"/>
    <w:rsid w:val="00F7081B"/>
    <w:rsid w:val="00F7185F"/>
    <w:rsid w:val="00F721CA"/>
    <w:rsid w:val="00F7286B"/>
    <w:rsid w:val="00F738A9"/>
    <w:rsid w:val="00F73DD6"/>
    <w:rsid w:val="00F744A3"/>
    <w:rsid w:val="00F751A2"/>
    <w:rsid w:val="00F75266"/>
    <w:rsid w:val="00F763AD"/>
    <w:rsid w:val="00F76DC5"/>
    <w:rsid w:val="00F77849"/>
    <w:rsid w:val="00F77D41"/>
    <w:rsid w:val="00F77DA5"/>
    <w:rsid w:val="00F8013D"/>
    <w:rsid w:val="00F8225C"/>
    <w:rsid w:val="00F833E2"/>
    <w:rsid w:val="00F8350F"/>
    <w:rsid w:val="00F83B4F"/>
    <w:rsid w:val="00F84431"/>
    <w:rsid w:val="00F845A8"/>
    <w:rsid w:val="00F85D06"/>
    <w:rsid w:val="00F85FBB"/>
    <w:rsid w:val="00F867F0"/>
    <w:rsid w:val="00F872A6"/>
    <w:rsid w:val="00F87834"/>
    <w:rsid w:val="00F9008F"/>
    <w:rsid w:val="00F90281"/>
    <w:rsid w:val="00F90FB9"/>
    <w:rsid w:val="00F936C6"/>
    <w:rsid w:val="00F93AC2"/>
    <w:rsid w:val="00F93D44"/>
    <w:rsid w:val="00F949BA"/>
    <w:rsid w:val="00F95A95"/>
    <w:rsid w:val="00F965C7"/>
    <w:rsid w:val="00F97817"/>
    <w:rsid w:val="00F97829"/>
    <w:rsid w:val="00FA0226"/>
    <w:rsid w:val="00FA0CA8"/>
    <w:rsid w:val="00FA12C2"/>
    <w:rsid w:val="00FA1C58"/>
    <w:rsid w:val="00FA2E8B"/>
    <w:rsid w:val="00FA343A"/>
    <w:rsid w:val="00FA370C"/>
    <w:rsid w:val="00FA39D5"/>
    <w:rsid w:val="00FA3AF9"/>
    <w:rsid w:val="00FA3EC7"/>
    <w:rsid w:val="00FA52E7"/>
    <w:rsid w:val="00FA59F1"/>
    <w:rsid w:val="00FA5BAB"/>
    <w:rsid w:val="00FA5D7E"/>
    <w:rsid w:val="00FA65EB"/>
    <w:rsid w:val="00FA6CB9"/>
    <w:rsid w:val="00FA72B2"/>
    <w:rsid w:val="00FA754F"/>
    <w:rsid w:val="00FA7BA9"/>
    <w:rsid w:val="00FB021F"/>
    <w:rsid w:val="00FB063F"/>
    <w:rsid w:val="00FB0AFD"/>
    <w:rsid w:val="00FB0BCB"/>
    <w:rsid w:val="00FB0C2B"/>
    <w:rsid w:val="00FB0EFA"/>
    <w:rsid w:val="00FB0F39"/>
    <w:rsid w:val="00FB1B59"/>
    <w:rsid w:val="00FB2977"/>
    <w:rsid w:val="00FB3321"/>
    <w:rsid w:val="00FB3A20"/>
    <w:rsid w:val="00FB4791"/>
    <w:rsid w:val="00FB4ACE"/>
    <w:rsid w:val="00FB54E9"/>
    <w:rsid w:val="00FB5C9D"/>
    <w:rsid w:val="00FB628C"/>
    <w:rsid w:val="00FC1337"/>
    <w:rsid w:val="00FC1B54"/>
    <w:rsid w:val="00FC212D"/>
    <w:rsid w:val="00FC2298"/>
    <w:rsid w:val="00FC241A"/>
    <w:rsid w:val="00FC279C"/>
    <w:rsid w:val="00FC28B2"/>
    <w:rsid w:val="00FC3149"/>
    <w:rsid w:val="00FC5296"/>
    <w:rsid w:val="00FC5F79"/>
    <w:rsid w:val="00FC60E1"/>
    <w:rsid w:val="00FC6AA8"/>
    <w:rsid w:val="00FC7186"/>
    <w:rsid w:val="00FC7FFB"/>
    <w:rsid w:val="00FD061C"/>
    <w:rsid w:val="00FD0828"/>
    <w:rsid w:val="00FD0B0C"/>
    <w:rsid w:val="00FD0DE5"/>
    <w:rsid w:val="00FD1F77"/>
    <w:rsid w:val="00FD20AB"/>
    <w:rsid w:val="00FD2129"/>
    <w:rsid w:val="00FD222E"/>
    <w:rsid w:val="00FD2772"/>
    <w:rsid w:val="00FD2A7A"/>
    <w:rsid w:val="00FD2C67"/>
    <w:rsid w:val="00FD3107"/>
    <w:rsid w:val="00FD3263"/>
    <w:rsid w:val="00FD3BC1"/>
    <w:rsid w:val="00FD4C66"/>
    <w:rsid w:val="00FD4D91"/>
    <w:rsid w:val="00FD545A"/>
    <w:rsid w:val="00FD59DD"/>
    <w:rsid w:val="00FD61A8"/>
    <w:rsid w:val="00FD726D"/>
    <w:rsid w:val="00FE0E62"/>
    <w:rsid w:val="00FE4182"/>
    <w:rsid w:val="00FE45FA"/>
    <w:rsid w:val="00FE6331"/>
    <w:rsid w:val="00FE720A"/>
    <w:rsid w:val="00FE7A08"/>
    <w:rsid w:val="00FF1242"/>
    <w:rsid w:val="00FF12A3"/>
    <w:rsid w:val="00FF284D"/>
    <w:rsid w:val="00FF3211"/>
    <w:rsid w:val="00FF332C"/>
    <w:rsid w:val="00FF3AA6"/>
    <w:rsid w:val="00FF432B"/>
    <w:rsid w:val="00FF4C82"/>
    <w:rsid w:val="00FF5598"/>
    <w:rsid w:val="00FF5BD2"/>
    <w:rsid w:val="00FF6589"/>
    <w:rsid w:val="00FF674D"/>
    <w:rsid w:val="00FF7737"/>
    <w:rsid w:val="00FF7A55"/>
    <w:rsid w:val="00FF7F2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96CC9"/>
  <w15:docId w15:val="{039B1BE9-1574-4296-9418-A03ADD10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9"/>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5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uiPriority w:val="34"/>
    <w:qFormat/>
    <w:rsid w:val="00CF1DCE"/>
    <w:pPr>
      <w:ind w:left="720"/>
      <w:contextualSpacing/>
    </w:pPr>
  </w:style>
  <w:style w:type="paragraph" w:styleId="BodyTextIndent">
    <w:name w:val="Body Text Indent"/>
    <w:basedOn w:val="Normal"/>
    <w:link w:val="BodyTextIndentChar"/>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rsid w:val="00815F4F"/>
    <w:rPr>
      <w:rFonts w:ascii="Bookman Old Style" w:eastAsia="Times New Roman" w:hAnsi="Bookman Old Style" w:cs="Times New Roman"/>
      <w:sz w:val="24"/>
      <w:szCs w:val="24"/>
    </w:rPr>
  </w:style>
  <w:style w:type="paragraph" w:customStyle="1" w:styleId="ETDBodyText">
    <w:name w:val="ETDBodyText"/>
    <w:basedOn w:val="Normal"/>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rsid w:val="008B1FC3"/>
  </w:style>
  <w:style w:type="paragraph" w:styleId="BodyText3">
    <w:name w:val="Body Text 3"/>
    <w:basedOn w:val="Normal"/>
    <w:link w:val="BodyText3Char"/>
    <w:uiPriority w:val="99"/>
    <w:semiHidden/>
    <w:unhideWhenUsed/>
    <w:rsid w:val="003D30C4"/>
    <w:pPr>
      <w:spacing w:after="120"/>
    </w:pPr>
    <w:rPr>
      <w:sz w:val="16"/>
      <w:szCs w:val="16"/>
    </w:rPr>
  </w:style>
  <w:style w:type="character" w:customStyle="1" w:styleId="BodyText3Char">
    <w:name w:val="Body Text 3 Char"/>
    <w:basedOn w:val="DefaultParagraphFont"/>
    <w:link w:val="BodyText3"/>
    <w:uiPriority w:val="99"/>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9"/>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nhideWhenUsed/>
    <w:rsid w:val="00D93A37"/>
    <w:pPr>
      <w:spacing w:after="120"/>
    </w:pPr>
  </w:style>
  <w:style w:type="character" w:customStyle="1" w:styleId="BodyTextChar">
    <w:name w:val="Body Text Char"/>
    <w:basedOn w:val="DefaultParagraphFont"/>
    <w:link w:val="BodyText"/>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semiHidden/>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uiPriority w:val="99"/>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uiPriority w:val="99"/>
    <w:rsid w:val="00D04876"/>
    <w:rPr>
      <w:rFonts w:cs="ZXSYWP+MinionPro-Cn"/>
      <w:color w:val="000000"/>
      <w:sz w:val="54"/>
      <w:szCs w:val="54"/>
    </w:rPr>
  </w:style>
  <w:style w:type="character" w:customStyle="1" w:styleId="A9">
    <w:name w:val="A9"/>
    <w:uiPriority w:val="9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A05FD4"/>
  </w:style>
  <w:style w:type="character" w:styleId="LineNumber">
    <w:name w:val="line number"/>
    <w:basedOn w:val="DefaultParagraphFont"/>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iPriority w:val="99"/>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59"/>
    <w:rsid w:val="0030196B"/>
    <w:pPr>
      <w:spacing w:line="240" w:lineRule="auto"/>
      <w:jc w:val="left"/>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1">
    <w:name w:val="Pa1"/>
    <w:basedOn w:val="Default"/>
    <w:next w:val="Default"/>
    <w:uiPriority w:val="99"/>
    <w:rsid w:val="006D7CF7"/>
    <w:pPr>
      <w:spacing w:line="241" w:lineRule="atLeast"/>
      <w:jc w:val="left"/>
    </w:pPr>
    <w:rPr>
      <w:rFonts w:ascii="EU-B3" w:eastAsiaTheme="minorEastAsia" w:hAnsi="EU-B3" w:cstheme="minorBidi"/>
      <w:color w:val="auto"/>
    </w:rPr>
  </w:style>
  <w:style w:type="character" w:customStyle="1" w:styleId="A3">
    <w:name w:val="A3"/>
    <w:uiPriority w:val="99"/>
    <w:rsid w:val="00040630"/>
    <w:rPr>
      <w:rFonts w:cs="Kozuka Mincho Pro"/>
      <w:b/>
      <w:bCs/>
      <w:color w:val="000000"/>
      <w:sz w:val="37"/>
      <w:szCs w:val="37"/>
    </w:rPr>
  </w:style>
  <w:style w:type="paragraph" w:customStyle="1" w:styleId="Pa30">
    <w:name w:val="Pa30"/>
    <w:basedOn w:val="Normal"/>
    <w:next w:val="Normal"/>
    <w:uiPriority w:val="99"/>
    <w:rsid w:val="00040630"/>
    <w:pPr>
      <w:autoSpaceDE w:val="0"/>
      <w:autoSpaceDN w:val="0"/>
      <w:adjustRightInd w:val="0"/>
      <w:spacing w:line="161" w:lineRule="atLeast"/>
      <w:jc w:val="left"/>
    </w:pPr>
    <w:rPr>
      <w:rFonts w:ascii="Times New Roman" w:eastAsiaTheme="minorHAnsi" w:hAnsi="Times New Roman" w:cs="Times New Roman"/>
      <w:sz w:val="24"/>
      <w:szCs w:val="24"/>
      <w:lang w:val="en-IN"/>
    </w:rPr>
  </w:style>
  <w:style w:type="paragraph" w:customStyle="1" w:styleId="Pa6">
    <w:name w:val="Pa6"/>
    <w:basedOn w:val="Normal"/>
    <w:next w:val="Normal"/>
    <w:uiPriority w:val="99"/>
    <w:rsid w:val="00040630"/>
    <w:pPr>
      <w:autoSpaceDE w:val="0"/>
      <w:autoSpaceDN w:val="0"/>
      <w:adjustRightInd w:val="0"/>
      <w:spacing w:line="211" w:lineRule="atLeast"/>
      <w:jc w:val="left"/>
    </w:pPr>
    <w:rPr>
      <w:rFonts w:ascii="Times New Roman" w:eastAsiaTheme="minorHAnsi" w:hAnsi="Times New Roman" w:cs="Times New Roman"/>
      <w:sz w:val="24"/>
      <w:szCs w:val="24"/>
      <w:lang w:val="en-IN"/>
    </w:rPr>
  </w:style>
  <w:style w:type="character" w:customStyle="1" w:styleId="A1">
    <w:name w:val="A1"/>
    <w:uiPriority w:val="99"/>
    <w:rsid w:val="00040630"/>
    <w:rPr>
      <w:rFonts w:ascii="Lucida Sans" w:hAnsi="Lucida Sans" w:cs="Lucida Sans"/>
      <w:color w:val="000000"/>
      <w:sz w:val="15"/>
      <w:szCs w:val="15"/>
    </w:rPr>
  </w:style>
  <w:style w:type="numbering" w:customStyle="1" w:styleId="NoList1">
    <w:name w:val="No List1"/>
    <w:next w:val="NoList"/>
    <w:uiPriority w:val="99"/>
    <w:semiHidden/>
    <w:unhideWhenUsed/>
    <w:rsid w:val="00A7593B"/>
  </w:style>
  <w:style w:type="paragraph" w:styleId="BlockText">
    <w:name w:val="Block Text"/>
    <w:basedOn w:val="Normal"/>
    <w:rsid w:val="00A7593B"/>
    <w:pPr>
      <w:spacing w:line="240" w:lineRule="auto"/>
      <w:ind w:left="720" w:right="1260"/>
    </w:pPr>
    <w:rPr>
      <w:rFonts w:ascii="Times New Roman" w:eastAsia="Times New Roman" w:hAnsi="Times New Roman" w:cs="Times New Roman"/>
      <w:sz w:val="24"/>
      <w:szCs w:val="24"/>
    </w:rPr>
  </w:style>
  <w:style w:type="paragraph" w:styleId="PlainText">
    <w:name w:val="Plain Text"/>
    <w:basedOn w:val="Normal"/>
    <w:link w:val="PlainTextChar"/>
    <w:rsid w:val="00A7593B"/>
    <w:pPr>
      <w:spacing w:line="240" w:lineRule="auto"/>
      <w:jc w:val="left"/>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7593B"/>
    <w:rPr>
      <w:rFonts w:ascii="Courier New" w:eastAsia="Times New Roman" w:hAnsi="Courier New" w:cs="Times New Roman"/>
      <w:sz w:val="20"/>
      <w:szCs w:val="20"/>
    </w:rPr>
  </w:style>
  <w:style w:type="table" w:styleId="LightGrid-Accent3">
    <w:name w:val="Light Grid Accent 3"/>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3">
    <w:name w:val="Light List Accent 3"/>
    <w:basedOn w:val="TableNormal"/>
    <w:uiPriority w:val="61"/>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2">
    <w:name w:val="Light Grid Accent 2"/>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2">
    <w:name w:val="Table Grid2"/>
    <w:basedOn w:val="TableNormal"/>
    <w:next w:val="TableGrid"/>
    <w:uiPriority w:val="59"/>
    <w:rsid w:val="00A7593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D78B4"/>
    <w:pPr>
      <w:spacing w:line="240" w:lineRule="auto"/>
      <w:jc w:val="left"/>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EC1C80"/>
  </w:style>
  <w:style w:type="paragraph" w:customStyle="1" w:styleId="Pa4">
    <w:name w:val="Pa4"/>
    <w:basedOn w:val="Normal"/>
    <w:next w:val="Normal"/>
    <w:uiPriority w:val="99"/>
    <w:rsid w:val="00A237CA"/>
    <w:pPr>
      <w:autoSpaceDE w:val="0"/>
      <w:autoSpaceDN w:val="0"/>
      <w:adjustRightInd w:val="0"/>
      <w:spacing w:line="261" w:lineRule="atLeast"/>
      <w:jc w:val="left"/>
    </w:pPr>
    <w:rPr>
      <w:rFonts w:ascii="ITC Stone Sans" w:eastAsia="Calibri" w:hAnsi="ITC Stone Sans" w:cs="Arial"/>
      <w:sz w:val="24"/>
      <w:szCs w:val="24"/>
      <w:lang w:val="en-IN" w:eastAsia="en-IN"/>
    </w:rPr>
  </w:style>
  <w:style w:type="paragraph" w:customStyle="1" w:styleId="Pa14">
    <w:name w:val="Pa14"/>
    <w:basedOn w:val="Default"/>
    <w:next w:val="Default"/>
    <w:uiPriority w:val="99"/>
    <w:rsid w:val="00A237CA"/>
    <w:pPr>
      <w:spacing w:line="221" w:lineRule="atLeast"/>
      <w:jc w:val="left"/>
    </w:pPr>
    <w:rPr>
      <w:rFonts w:ascii="Garamond" w:eastAsia="Calibri" w:hAnsi="Garamond" w:cs="Arial"/>
      <w:color w:val="auto"/>
      <w:lang w:val="en-IN" w:eastAsia="en-IN"/>
    </w:rPr>
  </w:style>
  <w:style w:type="paragraph" w:customStyle="1" w:styleId="Pa18">
    <w:name w:val="Pa18"/>
    <w:basedOn w:val="Default"/>
    <w:next w:val="Default"/>
    <w:uiPriority w:val="99"/>
    <w:rsid w:val="00A237CA"/>
    <w:pPr>
      <w:spacing w:line="161" w:lineRule="atLeast"/>
      <w:jc w:val="left"/>
    </w:pPr>
    <w:rPr>
      <w:rFonts w:ascii="Garamond" w:eastAsia="Calibri" w:hAnsi="Garamond" w:cs="Arial"/>
      <w:color w:val="auto"/>
      <w:lang w:val="en-IN" w:eastAsia="en-IN"/>
    </w:rPr>
  </w:style>
  <w:style w:type="character" w:customStyle="1" w:styleId="ref-journal">
    <w:name w:val="ref-journal"/>
    <w:basedOn w:val="DefaultParagraphFont"/>
    <w:rsid w:val="00904709"/>
  </w:style>
  <w:style w:type="character" w:customStyle="1" w:styleId="ref-vol">
    <w:name w:val="ref-vol"/>
    <w:basedOn w:val="DefaultParagraphFont"/>
    <w:rsid w:val="00904709"/>
  </w:style>
  <w:style w:type="character" w:customStyle="1" w:styleId="element-citation">
    <w:name w:val="element-citation"/>
    <w:basedOn w:val="DefaultParagraphFont"/>
    <w:rsid w:val="009C61DE"/>
  </w:style>
  <w:style w:type="table" w:customStyle="1" w:styleId="LightShading4">
    <w:name w:val="Light Shading4"/>
    <w:basedOn w:val="TableNormal"/>
    <w:uiPriority w:val="60"/>
    <w:rsid w:val="00063423"/>
    <w:pPr>
      <w:spacing w:line="240" w:lineRule="auto"/>
      <w:jc w:val="left"/>
    </w:pPr>
    <w:rPr>
      <w:color w:val="000000" w:themeColor="text1" w:themeShade="BF"/>
      <w:lang w:val="en-MY"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Emphasis">
    <w:name w:val="Subtle Emphasis"/>
    <w:basedOn w:val="DefaultParagraphFont"/>
    <w:uiPriority w:val="19"/>
    <w:qFormat/>
    <w:rsid w:val="002A0D28"/>
    <w:rPr>
      <w:i/>
      <w:iCs/>
      <w:color w:val="808080" w:themeColor="text1" w:themeTint="7F"/>
    </w:rPr>
  </w:style>
  <w:style w:type="character" w:customStyle="1" w:styleId="slug-pub-date">
    <w:name w:val="slug-pub-date"/>
    <w:basedOn w:val="DefaultParagraphFont"/>
    <w:rsid w:val="00932A9B"/>
  </w:style>
  <w:style w:type="character" w:customStyle="1" w:styleId="slug-doi-wrapper">
    <w:name w:val="slug-doi-wrapper"/>
    <w:basedOn w:val="DefaultParagraphFont"/>
    <w:rsid w:val="00932A9B"/>
  </w:style>
  <w:style w:type="character" w:customStyle="1" w:styleId="slug-doi">
    <w:name w:val="slug-doi"/>
    <w:basedOn w:val="DefaultParagraphFont"/>
    <w:rsid w:val="00932A9B"/>
  </w:style>
  <w:style w:type="character" w:customStyle="1" w:styleId="cit-pub-date">
    <w:name w:val="cit-pub-date"/>
    <w:basedOn w:val="DefaultParagraphFont"/>
    <w:rsid w:val="00853F6C"/>
  </w:style>
  <w:style w:type="character" w:customStyle="1" w:styleId="cit-source">
    <w:name w:val="cit-source"/>
    <w:basedOn w:val="DefaultParagraphFont"/>
    <w:rsid w:val="00853F6C"/>
  </w:style>
  <w:style w:type="character" w:customStyle="1" w:styleId="cit-fpage">
    <w:name w:val="cit-fpage"/>
    <w:basedOn w:val="DefaultParagraphFont"/>
    <w:rsid w:val="00853F6C"/>
  </w:style>
  <w:style w:type="paragraph" w:customStyle="1" w:styleId="Normal13pt">
    <w:name w:val="Normal + 13pt"/>
    <w:basedOn w:val="Normal"/>
    <w:link w:val="Normal13ptChar"/>
    <w:rsid w:val="00356805"/>
    <w:pPr>
      <w:spacing w:line="240" w:lineRule="auto"/>
      <w:jc w:val="left"/>
    </w:pPr>
    <w:rPr>
      <w:rFonts w:ascii="Times New Roman" w:eastAsia="Times New Roman" w:hAnsi="Times New Roman" w:cs="Times New Roman"/>
      <w:sz w:val="24"/>
      <w:szCs w:val="24"/>
    </w:rPr>
  </w:style>
  <w:style w:type="character" w:customStyle="1" w:styleId="Normal13ptChar">
    <w:name w:val="Normal + 13pt Char"/>
    <w:basedOn w:val="DefaultParagraphFont"/>
    <w:link w:val="Normal13pt"/>
    <w:rsid w:val="00356805"/>
    <w:rPr>
      <w:rFonts w:ascii="Times New Roman" w:eastAsia="Times New Roman" w:hAnsi="Times New Roman" w:cs="Times New Roman"/>
      <w:sz w:val="24"/>
      <w:szCs w:val="24"/>
    </w:rPr>
  </w:style>
  <w:style w:type="character" w:customStyle="1" w:styleId="ti2">
    <w:name w:val="ti2"/>
    <w:basedOn w:val="DefaultParagraphFont"/>
    <w:rsid w:val="00356805"/>
    <w:rPr>
      <w:sz w:val="22"/>
      <w:szCs w:val="22"/>
    </w:rPr>
  </w:style>
  <w:style w:type="table" w:customStyle="1" w:styleId="LightList3">
    <w:name w:val="Light List3"/>
    <w:basedOn w:val="TableNormal"/>
    <w:uiPriority w:val="61"/>
    <w:rsid w:val="00261045"/>
    <w:pPr>
      <w:spacing w:line="240" w:lineRule="auto"/>
      <w:jc w:val="left"/>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w-headline">
    <w:name w:val="mw-headline"/>
    <w:basedOn w:val="DefaultParagraphFont"/>
    <w:rsid w:val="00F36216"/>
  </w:style>
  <w:style w:type="paragraph" w:customStyle="1" w:styleId="CM16">
    <w:name w:val="CM16"/>
    <w:basedOn w:val="Normal"/>
    <w:next w:val="Normal"/>
    <w:uiPriority w:val="99"/>
    <w:rsid w:val="00CE2C9E"/>
    <w:pPr>
      <w:widowControl w:val="0"/>
      <w:autoSpaceDE w:val="0"/>
      <w:autoSpaceDN w:val="0"/>
      <w:adjustRightInd w:val="0"/>
      <w:spacing w:after="130" w:line="240" w:lineRule="auto"/>
      <w:jc w:val="left"/>
    </w:pPr>
    <w:rPr>
      <w:rFonts w:ascii="Times New Roman" w:eastAsia="Times New Roman" w:hAnsi="Times New Roman" w:cs="Mangal"/>
      <w:sz w:val="24"/>
      <w:szCs w:val="24"/>
      <w:lang w:bidi="mr-IN"/>
    </w:rPr>
  </w:style>
  <w:style w:type="paragraph" w:customStyle="1" w:styleId="CM6">
    <w:name w:val="CM6"/>
    <w:basedOn w:val="Normal"/>
    <w:next w:val="Normal"/>
    <w:rsid w:val="00CE2C9E"/>
    <w:pPr>
      <w:widowControl w:val="0"/>
      <w:autoSpaceDE w:val="0"/>
      <w:autoSpaceDN w:val="0"/>
      <w:adjustRightInd w:val="0"/>
      <w:spacing w:line="391" w:lineRule="atLeast"/>
      <w:jc w:val="left"/>
    </w:pPr>
    <w:rPr>
      <w:rFonts w:ascii="Times New Roman" w:eastAsia="Times New Roman" w:hAnsi="Times New Roman" w:cs="Mangal"/>
      <w:sz w:val="24"/>
      <w:szCs w:val="24"/>
      <w:lang w:bidi="mr-IN"/>
    </w:rPr>
  </w:style>
  <w:style w:type="paragraph" w:customStyle="1" w:styleId="CM7">
    <w:name w:val="CM7"/>
    <w:basedOn w:val="Normal"/>
    <w:next w:val="Normal"/>
    <w:rsid w:val="00CE2C9E"/>
    <w:pPr>
      <w:widowControl w:val="0"/>
      <w:autoSpaceDE w:val="0"/>
      <w:autoSpaceDN w:val="0"/>
      <w:adjustRightInd w:val="0"/>
      <w:spacing w:line="391" w:lineRule="atLeast"/>
      <w:jc w:val="left"/>
    </w:pPr>
    <w:rPr>
      <w:rFonts w:ascii="Times New Roman" w:eastAsia="Times New Roman" w:hAnsi="Times New Roman" w:cs="Mangal"/>
      <w:sz w:val="24"/>
      <w:szCs w:val="24"/>
      <w:lang w:bidi="mr-IN"/>
    </w:rPr>
  </w:style>
  <w:style w:type="paragraph" w:customStyle="1" w:styleId="CM17">
    <w:name w:val="CM17"/>
    <w:basedOn w:val="Normal"/>
    <w:next w:val="Normal"/>
    <w:uiPriority w:val="99"/>
    <w:rsid w:val="00CE2C9E"/>
    <w:pPr>
      <w:widowControl w:val="0"/>
      <w:autoSpaceDE w:val="0"/>
      <w:autoSpaceDN w:val="0"/>
      <w:adjustRightInd w:val="0"/>
      <w:spacing w:after="498" w:line="240" w:lineRule="auto"/>
      <w:jc w:val="left"/>
    </w:pPr>
    <w:rPr>
      <w:rFonts w:ascii="Times New Roman" w:eastAsia="Times New Roman" w:hAnsi="Times New Roman" w:cs="Mangal"/>
      <w:sz w:val="24"/>
      <w:szCs w:val="24"/>
      <w:lang w:bidi="mr-IN"/>
    </w:rPr>
  </w:style>
  <w:style w:type="paragraph" w:customStyle="1" w:styleId="CM1">
    <w:name w:val="CM1"/>
    <w:basedOn w:val="Normal"/>
    <w:next w:val="Normal"/>
    <w:rsid w:val="00CE2C9E"/>
    <w:pPr>
      <w:widowControl w:val="0"/>
      <w:autoSpaceDE w:val="0"/>
      <w:autoSpaceDN w:val="0"/>
      <w:adjustRightInd w:val="0"/>
      <w:spacing w:line="240" w:lineRule="auto"/>
      <w:jc w:val="left"/>
    </w:pPr>
    <w:rPr>
      <w:rFonts w:ascii="Times New Roman" w:eastAsia="Times New Roman" w:hAnsi="Times New Roman" w:cs="Mangal"/>
      <w:sz w:val="24"/>
      <w:szCs w:val="24"/>
      <w:lang w:bidi="mr-IN"/>
    </w:rPr>
  </w:style>
  <w:style w:type="paragraph" w:customStyle="1" w:styleId="CM5">
    <w:name w:val="CM5"/>
    <w:basedOn w:val="Normal"/>
    <w:next w:val="Normal"/>
    <w:uiPriority w:val="99"/>
    <w:rsid w:val="00CE2C9E"/>
    <w:pPr>
      <w:widowControl w:val="0"/>
      <w:autoSpaceDE w:val="0"/>
      <w:autoSpaceDN w:val="0"/>
      <w:adjustRightInd w:val="0"/>
      <w:spacing w:line="240" w:lineRule="auto"/>
      <w:jc w:val="left"/>
    </w:pPr>
    <w:rPr>
      <w:rFonts w:ascii="Times New Roman" w:eastAsia="Times New Roman" w:hAnsi="Times New Roman" w:cs="Mangal"/>
      <w:sz w:val="24"/>
      <w:szCs w:val="24"/>
      <w:lang w:bidi="mr-IN"/>
    </w:rPr>
  </w:style>
  <w:style w:type="paragraph" w:customStyle="1" w:styleId="CM18">
    <w:name w:val="CM18"/>
    <w:basedOn w:val="Normal"/>
    <w:next w:val="Normal"/>
    <w:uiPriority w:val="99"/>
    <w:rsid w:val="00CE2C9E"/>
    <w:pPr>
      <w:widowControl w:val="0"/>
      <w:autoSpaceDE w:val="0"/>
      <w:autoSpaceDN w:val="0"/>
      <w:adjustRightInd w:val="0"/>
      <w:spacing w:after="383" w:line="240" w:lineRule="auto"/>
      <w:jc w:val="left"/>
    </w:pPr>
    <w:rPr>
      <w:rFonts w:ascii="Times New Roman" w:eastAsia="Times New Roman" w:hAnsi="Times New Roman" w:cs="Mangal"/>
      <w:sz w:val="24"/>
      <w:szCs w:val="24"/>
      <w:lang w:bidi="mr-IN"/>
    </w:rPr>
  </w:style>
  <w:style w:type="paragraph" w:customStyle="1" w:styleId="CM19">
    <w:name w:val="CM19"/>
    <w:basedOn w:val="Normal"/>
    <w:next w:val="Normal"/>
    <w:uiPriority w:val="99"/>
    <w:rsid w:val="00CE2C9E"/>
    <w:pPr>
      <w:widowControl w:val="0"/>
      <w:autoSpaceDE w:val="0"/>
      <w:autoSpaceDN w:val="0"/>
      <w:adjustRightInd w:val="0"/>
      <w:spacing w:after="570" w:line="240" w:lineRule="auto"/>
      <w:jc w:val="left"/>
    </w:pPr>
    <w:rPr>
      <w:rFonts w:ascii="Times New Roman" w:eastAsia="Times New Roman" w:hAnsi="Times New Roman" w:cs="Mangal"/>
      <w:sz w:val="24"/>
      <w:szCs w:val="24"/>
      <w:lang w:bidi="mr-IN"/>
    </w:rPr>
  </w:style>
  <w:style w:type="paragraph" w:customStyle="1" w:styleId="CM9">
    <w:name w:val="CM9"/>
    <w:basedOn w:val="Default"/>
    <w:next w:val="Default"/>
    <w:rsid w:val="00CE2C9E"/>
    <w:pPr>
      <w:widowControl w:val="0"/>
      <w:spacing w:line="391" w:lineRule="atLeast"/>
      <w:jc w:val="left"/>
    </w:pPr>
    <w:rPr>
      <w:rFonts w:eastAsia="Times New Roman" w:cs="Mangal"/>
      <w:color w:val="auto"/>
      <w:lang w:bidi="mr-IN"/>
    </w:rPr>
  </w:style>
  <w:style w:type="paragraph" w:customStyle="1" w:styleId="CM2">
    <w:name w:val="CM2"/>
    <w:basedOn w:val="Default"/>
    <w:next w:val="Default"/>
    <w:rsid w:val="00CE2C9E"/>
    <w:pPr>
      <w:widowControl w:val="0"/>
      <w:spacing w:line="391" w:lineRule="atLeast"/>
      <w:jc w:val="left"/>
    </w:pPr>
    <w:rPr>
      <w:rFonts w:eastAsia="Times New Roman" w:cs="Mangal"/>
      <w:color w:val="auto"/>
      <w:lang w:bidi="mr-IN"/>
    </w:rPr>
  </w:style>
  <w:style w:type="paragraph" w:customStyle="1" w:styleId="CM20">
    <w:name w:val="CM20"/>
    <w:basedOn w:val="Default"/>
    <w:next w:val="Default"/>
    <w:uiPriority w:val="99"/>
    <w:rsid w:val="00CE2C9E"/>
    <w:pPr>
      <w:widowControl w:val="0"/>
      <w:spacing w:after="960"/>
      <w:jc w:val="left"/>
    </w:pPr>
    <w:rPr>
      <w:rFonts w:eastAsia="Times New Roman" w:cs="Mangal"/>
      <w:color w:val="auto"/>
      <w:lang w:bidi="mr-IN"/>
    </w:rPr>
  </w:style>
  <w:style w:type="paragraph" w:customStyle="1" w:styleId="CM8">
    <w:name w:val="CM8"/>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3">
    <w:name w:val="CM3"/>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12">
    <w:name w:val="CM12"/>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22">
    <w:name w:val="CM22"/>
    <w:basedOn w:val="Default"/>
    <w:next w:val="Default"/>
    <w:uiPriority w:val="99"/>
    <w:rsid w:val="00CE2C9E"/>
    <w:pPr>
      <w:widowControl w:val="0"/>
      <w:spacing w:after="1280"/>
      <w:jc w:val="left"/>
    </w:pPr>
    <w:rPr>
      <w:rFonts w:eastAsia="Times New Roman" w:cs="Mangal"/>
      <w:color w:val="auto"/>
      <w:lang w:bidi="mr-IN"/>
    </w:rPr>
  </w:style>
  <w:style w:type="paragraph" w:customStyle="1" w:styleId="CM13">
    <w:name w:val="CM13"/>
    <w:basedOn w:val="Default"/>
    <w:next w:val="Default"/>
    <w:uiPriority w:val="99"/>
    <w:rsid w:val="00CE2C9E"/>
    <w:pPr>
      <w:widowControl w:val="0"/>
      <w:spacing w:line="391" w:lineRule="atLeast"/>
      <w:jc w:val="left"/>
    </w:pPr>
    <w:rPr>
      <w:rFonts w:eastAsia="Times New Roman" w:cs="Mangal"/>
      <w:color w:val="auto"/>
      <w:lang w:bidi="mr-IN"/>
    </w:rPr>
  </w:style>
  <w:style w:type="paragraph" w:customStyle="1" w:styleId="CM10">
    <w:name w:val="CM10"/>
    <w:basedOn w:val="Default"/>
    <w:next w:val="Default"/>
    <w:rsid w:val="00CE2C9E"/>
    <w:pPr>
      <w:widowControl w:val="0"/>
      <w:spacing w:after="225"/>
      <w:jc w:val="left"/>
    </w:pPr>
    <w:rPr>
      <w:rFonts w:eastAsia="Times New Roman" w:cs="Mangal"/>
      <w:color w:val="auto"/>
      <w:lang w:bidi="mr-IN"/>
    </w:rPr>
  </w:style>
  <w:style w:type="table" w:styleId="TableElegant">
    <w:name w:val="Table Elegant"/>
    <w:basedOn w:val="TableNormal"/>
    <w:uiPriority w:val="99"/>
    <w:rsid w:val="00CE2C9E"/>
    <w:pPr>
      <w:spacing w:line="240" w:lineRule="auto"/>
      <w:jc w:val="left"/>
    </w:pPr>
    <w:rPr>
      <w:rFonts w:ascii="Times New Roman" w:eastAsia="Times New Roman" w:hAnsi="Times New Roman" w:cs="Times New Roman"/>
      <w:sz w:val="20"/>
      <w:szCs w:val="20"/>
      <w:lang w:bidi="mr-I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paragraph" w:customStyle="1" w:styleId="CM11">
    <w:name w:val="CM11"/>
    <w:basedOn w:val="Default"/>
    <w:next w:val="Default"/>
    <w:uiPriority w:val="99"/>
    <w:rsid w:val="00CE2C9E"/>
    <w:pPr>
      <w:widowControl w:val="0"/>
      <w:spacing w:after="505"/>
      <w:jc w:val="left"/>
    </w:pPr>
    <w:rPr>
      <w:rFonts w:eastAsia="Times New Roman" w:cs="Mangal"/>
      <w:color w:val="auto"/>
      <w:lang w:bidi="mr-IN"/>
    </w:rPr>
  </w:style>
  <w:style w:type="paragraph" w:customStyle="1" w:styleId="CM15">
    <w:name w:val="CM15"/>
    <w:basedOn w:val="Default"/>
    <w:next w:val="Default"/>
    <w:uiPriority w:val="99"/>
    <w:rsid w:val="00CE2C9E"/>
    <w:pPr>
      <w:widowControl w:val="0"/>
      <w:spacing w:after="500"/>
      <w:jc w:val="left"/>
    </w:pPr>
    <w:rPr>
      <w:rFonts w:eastAsia="Times New Roman" w:cs="Mangal"/>
      <w:color w:val="auto"/>
      <w:lang w:bidi="mr-IN"/>
    </w:rPr>
  </w:style>
  <w:style w:type="paragraph" w:customStyle="1" w:styleId="CM4">
    <w:name w:val="CM4"/>
    <w:basedOn w:val="Default"/>
    <w:next w:val="Default"/>
    <w:rsid w:val="00CE2C9E"/>
    <w:pPr>
      <w:widowControl w:val="0"/>
      <w:spacing w:line="391" w:lineRule="atLeast"/>
      <w:jc w:val="left"/>
    </w:pPr>
    <w:rPr>
      <w:rFonts w:eastAsia="Times New Roman" w:cs="Mangal"/>
      <w:color w:val="auto"/>
      <w:lang w:bidi="mr-IN"/>
    </w:rPr>
  </w:style>
  <w:style w:type="paragraph" w:customStyle="1" w:styleId="CM14">
    <w:name w:val="CM14"/>
    <w:basedOn w:val="Default"/>
    <w:next w:val="Default"/>
    <w:uiPriority w:val="99"/>
    <w:rsid w:val="00CE2C9E"/>
    <w:pPr>
      <w:widowControl w:val="0"/>
      <w:spacing w:after="3670"/>
      <w:jc w:val="left"/>
    </w:pPr>
    <w:rPr>
      <w:rFonts w:eastAsia="Times New Roman" w:cs="Mangal"/>
      <w:color w:val="auto"/>
      <w:lang w:bidi="mr-IN"/>
    </w:rPr>
  </w:style>
  <w:style w:type="character" w:customStyle="1" w:styleId="15">
    <w:name w:val="15"/>
    <w:basedOn w:val="DefaultParagraphFont"/>
    <w:rsid w:val="004761D3"/>
    <w:rPr>
      <w:rFonts w:ascii="Calibri" w:hAnsi="Calibri" w:cs="Calibri"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81488">
      <w:bodyDiv w:val="1"/>
      <w:marLeft w:val="0"/>
      <w:marRight w:val="0"/>
      <w:marTop w:val="0"/>
      <w:marBottom w:val="0"/>
      <w:divBdr>
        <w:top w:val="none" w:sz="0" w:space="0" w:color="auto"/>
        <w:left w:val="none" w:sz="0" w:space="0" w:color="auto"/>
        <w:bottom w:val="none" w:sz="0" w:space="0" w:color="auto"/>
        <w:right w:val="none" w:sz="0" w:space="0" w:color="auto"/>
      </w:divBdr>
    </w:div>
    <w:div w:id="1469475443">
      <w:bodyDiv w:val="1"/>
      <w:marLeft w:val="0"/>
      <w:marRight w:val="0"/>
      <w:marTop w:val="0"/>
      <w:marBottom w:val="0"/>
      <w:divBdr>
        <w:top w:val="none" w:sz="0" w:space="0" w:color="auto"/>
        <w:left w:val="none" w:sz="0" w:space="0" w:color="auto"/>
        <w:bottom w:val="none" w:sz="0" w:space="0" w:color="auto"/>
        <w:right w:val="none" w:sz="0" w:space="0" w:color="auto"/>
      </w:divBdr>
    </w:div>
    <w:div w:id="205442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jazft@hotmail.com" TargetMode="External"/><Relationship Id="rId13" Type="http://schemas.openxmlformats.org/officeDocument/2006/relationships/hyperlink" Target="mailto:editor@ajptr.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editor@ajptr.com" TargetMode="External"/><Relationship Id="rId17" Type="http://schemas.openxmlformats.org/officeDocument/2006/relationships/hyperlink" Target="mailto:editor@ajptr.com" TargetMode="External"/><Relationship Id="rId2" Type="http://schemas.openxmlformats.org/officeDocument/2006/relationships/styles" Target="styles.xml"/><Relationship Id="rId16" Type="http://schemas.openxmlformats.org/officeDocument/2006/relationships/hyperlink" Target="mailto:editor@ajptr.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ditor@ajptr.com" TargetMode="External"/><Relationship Id="rId5" Type="http://schemas.openxmlformats.org/officeDocument/2006/relationships/footnotes" Target="footnotes.xml"/><Relationship Id="rId15" Type="http://schemas.openxmlformats.org/officeDocument/2006/relationships/hyperlink" Target="mailto:editor@ajptr.com" TargetMode="External"/><Relationship Id="rId10" Type="http://schemas.openxmlformats.org/officeDocument/2006/relationships/hyperlink" Target="mailto:editor@ajptr.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editor@ajptr.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jph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3297</Words>
  <Characters>18796</Characters>
  <Application>Microsoft Office Word</Application>
  <DocSecurity>0</DocSecurity>
  <Lines>156</Lines>
  <Paragraphs>44</Paragraphs>
  <ScaleCrop>false</ScaleCrop>
  <Company/>
  <LinksUpToDate>false</LinksUpToDate>
  <CharactersWithSpaces>22049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20</cp:revision>
  <dcterms:created xsi:type="dcterms:W3CDTF">2025-08-20T11:23:00Z</dcterms:created>
  <dcterms:modified xsi:type="dcterms:W3CDTF">2026-03-25T08:48:00Z</dcterms:modified>
</cp:coreProperties>
</file>