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52CA4" w14:textId="77777777" w:rsidR="00284B9A" w:rsidRPr="00B73B88" w:rsidRDefault="00B91EE7" w:rsidP="00C90E05">
      <w:pPr>
        <w:spacing w:line="240" w:lineRule="auto"/>
        <w:jc w:val="right"/>
        <w:rPr>
          <w:rFonts w:ascii="Times New Roman" w:hAnsi="Times New Roman" w:cs="Times New Roman"/>
          <w:b/>
          <w:bCs/>
          <w:sz w:val="28"/>
          <w:szCs w:val="24"/>
        </w:rPr>
      </w:pPr>
      <w:r w:rsidRPr="00B73B88">
        <w:rPr>
          <w:rFonts w:ascii="Times New Roman" w:hAnsi="Times New Roman" w:cs="Times New Roman"/>
          <w:b/>
          <w:bCs/>
          <w:noProof/>
          <w:sz w:val="28"/>
          <w:szCs w:val="24"/>
          <w:lang w:bidi="gu-IN"/>
        </w:rPr>
        <w:drawing>
          <wp:anchor distT="0" distB="0" distL="114300" distR="114300" simplePos="0" relativeHeight="251661312" behindDoc="0" locked="0" layoutInCell="1" allowOverlap="1" wp14:anchorId="5BA021D8" wp14:editId="293F4EC9">
            <wp:simplePos x="0" y="0"/>
            <wp:positionH relativeFrom="column">
              <wp:posOffset>0</wp:posOffset>
            </wp:positionH>
            <wp:positionV relativeFrom="paragraph">
              <wp:posOffset>-24765</wp:posOffset>
            </wp:positionV>
            <wp:extent cx="942975" cy="1038225"/>
            <wp:effectExtent l="19050" t="0" r="9525" b="0"/>
            <wp:wrapNone/>
            <wp:docPr id="26" name="Picture 26" descr="K:\00 AJPRT\00 New Logo\AJP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K:\00 AJPRT\00 New Logo\AJPRT.jpg"/>
                    <pic:cNvPicPr>
                      <a:picLocks noChangeAspect="1" noChangeArrowheads="1"/>
                    </pic:cNvPicPr>
                  </pic:nvPicPr>
                  <pic:blipFill>
                    <a:blip r:embed="rId7" cstate="print"/>
                    <a:srcRect/>
                    <a:stretch>
                      <a:fillRect/>
                    </a:stretch>
                  </pic:blipFill>
                  <pic:spPr bwMode="auto">
                    <a:xfrm>
                      <a:off x="0" y="0"/>
                      <a:ext cx="942975" cy="1038225"/>
                    </a:xfrm>
                    <a:prstGeom prst="rect">
                      <a:avLst/>
                    </a:prstGeom>
                    <a:noFill/>
                    <a:ln w="9525">
                      <a:noFill/>
                      <a:miter lim="800000"/>
                      <a:headEnd/>
                      <a:tailEnd/>
                    </a:ln>
                  </pic:spPr>
                </pic:pic>
              </a:graphicData>
            </a:graphic>
          </wp:anchor>
        </w:drawing>
      </w:r>
      <w:r w:rsidR="00377C3B">
        <w:rPr>
          <w:rFonts w:ascii="Times New Roman" w:hAnsi="Times New Roman" w:cs="Times New Roman"/>
          <w:b/>
          <w:bCs/>
          <w:sz w:val="28"/>
          <w:szCs w:val="24"/>
        </w:rPr>
        <w:t>Research</w:t>
      </w:r>
      <w:r w:rsidR="00E4535B">
        <w:rPr>
          <w:rFonts w:ascii="Times New Roman" w:hAnsi="Times New Roman" w:cs="Times New Roman"/>
          <w:b/>
          <w:bCs/>
          <w:sz w:val="28"/>
          <w:szCs w:val="24"/>
        </w:rPr>
        <w:t xml:space="preserve"> </w:t>
      </w:r>
      <w:r w:rsidR="00A93FA0" w:rsidRPr="00B73B88">
        <w:rPr>
          <w:rFonts w:ascii="Times New Roman" w:hAnsi="Times New Roman" w:cs="Times New Roman"/>
          <w:b/>
          <w:bCs/>
          <w:sz w:val="28"/>
          <w:szCs w:val="24"/>
        </w:rPr>
        <w:t>Article</w:t>
      </w:r>
    </w:p>
    <w:p w14:paraId="3F5E6AD7" w14:textId="77777777" w:rsidR="005B7947" w:rsidRPr="00B73B88" w:rsidRDefault="00427EB1" w:rsidP="005B7947">
      <w:pPr>
        <w:spacing w:line="240" w:lineRule="auto"/>
        <w:jc w:val="right"/>
        <w:rPr>
          <w:rFonts w:ascii="Times New Roman" w:hAnsi="Times New Roman" w:cs="Times New Roman"/>
          <w:sz w:val="24"/>
          <w:szCs w:val="24"/>
        </w:rPr>
      </w:pPr>
      <w:r>
        <w:rPr>
          <w:rFonts w:ascii="Times New Roman" w:hAnsi="Times New Roman" w:cs="Times New Roman"/>
          <w:noProof/>
          <w:sz w:val="24"/>
          <w:szCs w:val="24"/>
          <w:lang w:bidi="gu-IN"/>
        </w:rPr>
        <mc:AlternateContent>
          <mc:Choice Requires="wps">
            <w:drawing>
              <wp:inline distT="0" distB="0" distL="0" distR="0" wp14:anchorId="7CBE3D66" wp14:editId="29465DBA">
                <wp:extent cx="4747565" cy="182880"/>
                <wp:effectExtent l="0" t="0" r="0" b="0"/>
                <wp:docPr id="2"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747565" cy="182880"/>
                        </a:xfrm>
                        <a:prstGeom prst="rect">
                          <a:avLst/>
                        </a:prstGeom>
                        <a:extLst>
                          <a:ext uri="{AF507438-7753-43E0-B8FC-AC1667EBCBE1}">
                            <a14:hiddenEffects xmlns:a14="http://schemas.microsoft.com/office/drawing/2010/main">
                              <a:effectLst/>
                            </a14:hiddenEffects>
                          </a:ext>
                        </a:extLst>
                      </wps:spPr>
                      <wps:txbx>
                        <w:txbxContent>
                          <w:p w14:paraId="0A74EEC0" w14:textId="77777777" w:rsidR="00CD3953" w:rsidRPr="00A226C9" w:rsidRDefault="00CD3953" w:rsidP="00427EB1">
                            <w:pPr>
                              <w:pStyle w:val="NormalWeb"/>
                              <w:spacing w:before="0" w:beforeAutospacing="0" w:after="0" w:afterAutospacing="0"/>
                              <w:jc w:val="center"/>
                              <w:rPr>
                                <w:sz w:val="16"/>
                              </w:rPr>
                            </w:pPr>
                            <w:r w:rsidRPr="00A226C9">
                              <w:rPr>
                                <w:rFonts w:ascii="Arial Black" w:hAnsi="Arial Black"/>
                                <w:i/>
                                <w:iCs/>
                                <w:color w:val="943634" w:themeColor="accent2" w:themeShade="BF"/>
                                <w:sz w:val="20"/>
                                <w:szCs w:val="20"/>
                                <w14:textOutline w14:w="9525" w14:cap="flat" w14:cmpd="sng" w14:algn="ctr">
                                  <w14:solidFill>
                                    <w14:srgbClr w14:val="FFFF00"/>
                                  </w14:solidFill>
                                  <w14:prstDash w14:val="solid"/>
                                  <w14:round/>
                                </w14:textOutline>
                              </w:rPr>
                              <w:t>AMERICAN JOURNAL OF PHARMACY AND HEALTH RESEARCH</w:t>
                            </w:r>
                          </w:p>
                        </w:txbxContent>
                      </wps:txbx>
                      <wps:bodyPr wrap="square" numCol="1" fromWordArt="1">
                        <a:prstTxWarp prst="textPlain">
                          <a:avLst>
                            <a:gd name="adj" fmla="val 50000"/>
                          </a:avLst>
                        </a:prstTxWarp>
                        <a:spAutoFit/>
                      </wps:bodyPr>
                    </wps:wsp>
                  </a:graphicData>
                </a:graphic>
              </wp:inline>
            </w:drawing>
          </mc:Choice>
          <mc:Fallback>
            <w:pict>
              <v:shapetype w14:anchorId="7CBE3D66" id="_x0000_t202" coordsize="21600,21600" o:spt="202" path="m,l,21600r21600,l21600,xe">
                <v:stroke joinstyle="miter"/>
                <v:path gradientshapeok="t" o:connecttype="rect"/>
              </v:shapetype>
              <v:shape id="WordArt 1" o:spid="_x0000_s1026" type="#_x0000_t202" style="width:373.8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" filled="f" stroked="f">
                <o:lock v:ext="edit" shapetype="t"/>
                <v:textbox style="mso-fit-shape-to-text:t">
                  <w:txbxContent>
                    <w:p w14:paraId="0A74EEC0" w14:textId="77777777" w:rsidR="00CD3953" w:rsidRPr="00A226C9" w:rsidRDefault="00CD3953" w:rsidP="00427EB1">
                      <w:pPr>
                        <w:pStyle w:val="NormalWeb"/>
                        <w:spacing w:before="0" w:beforeAutospacing="0" w:after="0" w:afterAutospacing="0"/>
                        <w:jc w:val="center"/>
                        <w:rPr>
                          <w:sz w:val="16"/>
                        </w:rPr>
                      </w:pPr>
                      <w:r w:rsidRPr="00A226C9">
                        <w:rPr>
                          <w:rFonts w:ascii="Arial Black" w:hAnsi="Arial Black"/>
                          <w:i/>
                          <w:iCs/>
                          <w:color w:val="943634" w:themeColor="accent2" w:themeShade="BF"/>
                          <w:sz w:val="20"/>
                          <w:szCs w:val="20"/>
                          <w14:textOutline w14:w="9525" w14:cap="flat" w14:cmpd="sng" w14:algn="ctr">
                            <w14:solidFill>
                              <w14:srgbClr w14:val="FFFF00"/>
                            </w14:solidFill>
                            <w14:prstDash w14:val="solid"/>
                            <w14:round/>
                          </w14:textOutline>
                        </w:rPr>
                        <w:t>AMERICAN JOURNAL OF PHARMACY AND HEALTH RESEARCH</w:t>
                      </w:r>
                    </w:p>
                  </w:txbxContent>
                </v:textbox>
                <w10:anchorlock/>
              </v:shape>
            </w:pict>
          </mc:Fallback>
        </mc:AlternateContent>
      </w:r>
    </w:p>
    <w:p w14:paraId="24359D16" w14:textId="77777777" w:rsidR="001C090C" w:rsidRPr="00B73B88" w:rsidRDefault="001C090C" w:rsidP="005B7947">
      <w:pPr>
        <w:spacing w:line="240" w:lineRule="auto"/>
        <w:jc w:val="right"/>
        <w:rPr>
          <w:rFonts w:ascii="Times New Roman" w:hAnsi="Times New Roman" w:cs="Times New Roman"/>
          <w:b/>
          <w:bCs/>
          <w:sz w:val="24"/>
          <w:szCs w:val="24"/>
        </w:rPr>
      </w:pPr>
      <w:r w:rsidRPr="00B73B88">
        <w:rPr>
          <w:rFonts w:ascii="Times New Roman" w:hAnsi="Times New Roman" w:cs="Times New Roman"/>
          <w:b/>
          <w:bCs/>
          <w:sz w:val="24"/>
          <w:szCs w:val="24"/>
        </w:rPr>
        <w:t>www.ajphr.com</w:t>
      </w:r>
    </w:p>
    <w:p w14:paraId="37D82CCF" w14:textId="06E363CA" w:rsidR="00A93FA0" w:rsidRPr="00B73B88" w:rsidRDefault="002860D9" w:rsidP="00425C8B">
      <w:pPr>
        <w:spacing w:line="240" w:lineRule="auto"/>
        <w:jc w:val="right"/>
        <w:rPr>
          <w:rFonts w:ascii="Times New Roman" w:hAnsi="Times New Roman" w:cs="Times New Roman"/>
          <w:b/>
          <w:bCs/>
          <w:sz w:val="24"/>
          <w:szCs w:val="24"/>
        </w:rPr>
      </w:pPr>
      <w:r w:rsidRPr="00B73B88">
        <w:rPr>
          <w:rFonts w:ascii="Times New Roman" w:hAnsi="Times New Roman" w:cs="Times New Roman"/>
          <w:b/>
          <w:bCs/>
          <w:sz w:val="24"/>
          <w:szCs w:val="24"/>
        </w:rPr>
        <w:t>20</w:t>
      </w:r>
      <w:r w:rsidR="003B3570">
        <w:rPr>
          <w:rFonts w:ascii="Times New Roman" w:hAnsi="Times New Roman" w:cs="Times New Roman"/>
          <w:b/>
          <w:bCs/>
          <w:sz w:val="24"/>
          <w:szCs w:val="24"/>
        </w:rPr>
        <w:t>2</w:t>
      </w:r>
      <w:r w:rsidR="002704DB">
        <w:rPr>
          <w:rFonts w:ascii="Times New Roman" w:hAnsi="Times New Roman" w:cs="Times New Roman"/>
          <w:b/>
          <w:bCs/>
          <w:sz w:val="24"/>
          <w:szCs w:val="24"/>
        </w:rPr>
        <w:t>6</w:t>
      </w:r>
      <w:r w:rsidRPr="00B73B88">
        <w:rPr>
          <w:rFonts w:ascii="Times New Roman" w:hAnsi="Times New Roman" w:cs="Times New Roman"/>
          <w:b/>
          <w:bCs/>
          <w:sz w:val="24"/>
          <w:szCs w:val="24"/>
        </w:rPr>
        <w:t xml:space="preserve">, </w:t>
      </w:r>
      <w:r w:rsidR="001D3A6B" w:rsidRPr="00B73B88">
        <w:rPr>
          <w:rFonts w:ascii="Times New Roman" w:hAnsi="Times New Roman" w:cs="Times New Roman"/>
          <w:b/>
          <w:bCs/>
          <w:sz w:val="24"/>
          <w:szCs w:val="24"/>
        </w:rPr>
        <w:t xml:space="preserve">Volume </w:t>
      </w:r>
      <w:r w:rsidR="009C008F">
        <w:rPr>
          <w:rFonts w:ascii="Times New Roman" w:hAnsi="Times New Roman" w:cs="Times New Roman"/>
          <w:b/>
          <w:bCs/>
          <w:sz w:val="24"/>
          <w:szCs w:val="24"/>
        </w:rPr>
        <w:t>1</w:t>
      </w:r>
      <w:r w:rsidR="002704DB">
        <w:rPr>
          <w:rFonts w:ascii="Times New Roman" w:hAnsi="Times New Roman" w:cs="Times New Roman"/>
          <w:b/>
          <w:bCs/>
          <w:sz w:val="24"/>
          <w:szCs w:val="24"/>
        </w:rPr>
        <w:t>4</w:t>
      </w:r>
      <w:r w:rsidRPr="00B73B88">
        <w:rPr>
          <w:rFonts w:ascii="Times New Roman" w:hAnsi="Times New Roman" w:cs="Times New Roman"/>
          <w:b/>
          <w:bCs/>
          <w:sz w:val="24"/>
          <w:szCs w:val="24"/>
        </w:rPr>
        <w:t xml:space="preserve">, Issue </w:t>
      </w:r>
      <w:r w:rsidR="002704DB">
        <w:rPr>
          <w:rFonts w:ascii="Times New Roman" w:hAnsi="Times New Roman" w:cs="Times New Roman"/>
          <w:b/>
          <w:bCs/>
          <w:sz w:val="24"/>
          <w:szCs w:val="24"/>
        </w:rPr>
        <w:t>0</w:t>
      </w:r>
      <w:r w:rsidR="00E52DFB">
        <w:rPr>
          <w:rFonts w:ascii="Times New Roman" w:hAnsi="Times New Roman" w:cs="Times New Roman"/>
          <w:b/>
          <w:bCs/>
          <w:sz w:val="24"/>
          <w:szCs w:val="24"/>
        </w:rPr>
        <w:t>3</w:t>
      </w:r>
    </w:p>
    <w:p w14:paraId="7B3BD68A" w14:textId="77777777" w:rsidR="00A93FA0" w:rsidRDefault="00A65DBD" w:rsidP="00991DB9">
      <w:pPr>
        <w:spacing w:line="240" w:lineRule="auto"/>
        <w:jc w:val="right"/>
        <w:rPr>
          <w:rFonts w:ascii="Times New Roman" w:hAnsi="Times New Roman" w:cs="Times New Roman"/>
          <w:b/>
          <w:bCs/>
          <w:sz w:val="24"/>
          <w:szCs w:val="24"/>
        </w:rPr>
      </w:pPr>
      <w:r w:rsidRPr="00B73B88">
        <w:rPr>
          <w:rFonts w:ascii="Times New Roman" w:hAnsi="Times New Roman" w:cs="Times New Roman"/>
          <w:b/>
          <w:bCs/>
          <w:sz w:val="24"/>
          <w:szCs w:val="24"/>
        </w:rPr>
        <w:t>ISSN</w:t>
      </w:r>
      <w:r w:rsidR="00AD6544" w:rsidRPr="00B73B88">
        <w:rPr>
          <w:rFonts w:ascii="Times New Roman" w:hAnsi="Times New Roman" w:cs="Times New Roman"/>
          <w:b/>
          <w:bCs/>
          <w:sz w:val="24"/>
          <w:szCs w:val="24"/>
        </w:rPr>
        <w:t>:</w:t>
      </w:r>
      <w:r w:rsidR="00AD6544" w:rsidRPr="00B73B88">
        <w:rPr>
          <w:rFonts w:ascii="Times New Roman" w:eastAsia="Times New Roman" w:hAnsi="Times New Roman" w:cs="Times New Roman"/>
          <w:b/>
          <w:bCs/>
          <w:sz w:val="24"/>
          <w:szCs w:val="24"/>
          <w:lang w:eastAsia="en-IN"/>
        </w:rPr>
        <w:t xml:space="preserve"> 2321</w:t>
      </w:r>
      <w:r w:rsidR="00991DB9" w:rsidRPr="00B73B88">
        <w:rPr>
          <w:rFonts w:ascii="Times New Roman" w:eastAsia="Times New Roman" w:hAnsi="Times New Roman" w:cs="Times New Roman"/>
          <w:b/>
          <w:bCs/>
          <w:sz w:val="24"/>
          <w:szCs w:val="24"/>
          <w:lang w:eastAsia="en-IN"/>
        </w:rPr>
        <w:t>–3647</w:t>
      </w:r>
      <w:r w:rsidR="00502690" w:rsidRPr="00B73B88">
        <w:rPr>
          <w:rFonts w:ascii="Times New Roman" w:hAnsi="Times New Roman" w:cs="Times New Roman"/>
          <w:b/>
          <w:bCs/>
          <w:sz w:val="24"/>
          <w:szCs w:val="24"/>
        </w:rPr>
        <w:t>(online)</w:t>
      </w:r>
    </w:p>
    <w:p w14:paraId="41A26810" w14:textId="77777777" w:rsidR="00A849AF" w:rsidRPr="00B73B88" w:rsidRDefault="00A849AF" w:rsidP="00991DB9">
      <w:pPr>
        <w:spacing w:line="240" w:lineRule="auto"/>
        <w:jc w:val="right"/>
        <w:rPr>
          <w:rFonts w:ascii="Times New Roman" w:hAnsi="Times New Roman" w:cs="Times New Roman"/>
          <w:b/>
          <w:bCs/>
          <w:sz w:val="24"/>
          <w:szCs w:val="24"/>
        </w:rPr>
      </w:pPr>
    </w:p>
    <w:p w14:paraId="0E7F1870" w14:textId="77777777" w:rsidR="00FB54E9" w:rsidRPr="00B73B88" w:rsidRDefault="00000000" w:rsidP="00FB54E9">
      <w:pPr>
        <w:spacing w:line="240" w:lineRule="auto"/>
        <w:jc w:val="right"/>
        <w:rPr>
          <w:rFonts w:ascii="Times New Roman" w:hAnsi="Times New Roman" w:cs="Times New Roman"/>
          <w:sz w:val="16"/>
          <w:szCs w:val="32"/>
        </w:rPr>
      </w:pPr>
      <w:r>
        <w:rPr>
          <w:rFonts w:ascii="Times New Roman" w:hAnsi="Times New Roman" w:cs="Times New Roman"/>
          <w:b/>
          <w:bCs/>
          <w:sz w:val="12"/>
          <w:szCs w:val="24"/>
        </w:rPr>
        <w:pict w14:anchorId="0B86832A">
          <v:rect id="_x0000_i1025" style="width:468pt;height:1.7pt" o:hrstd="t" o:hrnoshade="t" o:hr="t" fillcolor="black [3213]" stroked="f"/>
        </w:pic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576"/>
      </w:tblGrid>
      <w:tr w:rsidR="00AA02A3" w:rsidRPr="00D643C0" w14:paraId="069139A8" w14:textId="77777777" w:rsidTr="00467121">
        <w:trPr>
          <w:trHeight w:val="1197"/>
          <w:jc w:val="center"/>
        </w:trPr>
        <w:tc>
          <w:tcPr>
            <w:tcW w:w="9576" w:type="dxa"/>
            <w:shd w:val="clear" w:color="auto" w:fill="FFFFFF" w:themeFill="background1"/>
          </w:tcPr>
          <w:p w14:paraId="444D6A0B" w14:textId="5A517B59" w:rsidR="00765FC9" w:rsidRPr="00D643C0" w:rsidRDefault="00765FC9" w:rsidP="009668D5">
            <w:pPr>
              <w:jc w:val="center"/>
              <w:rPr>
                <w:b/>
                <w:bCs/>
                <w:sz w:val="32"/>
                <w:szCs w:val="32"/>
              </w:rPr>
            </w:pPr>
            <w:r w:rsidRPr="00D643C0">
              <w:rPr>
                <w:b/>
                <w:bCs/>
                <w:sz w:val="32"/>
                <w:szCs w:val="32"/>
              </w:rPr>
              <w:t xml:space="preserve">A rare case of </w:t>
            </w:r>
            <w:r w:rsidR="00D643C0" w:rsidRPr="00D643C0">
              <w:rPr>
                <w:b/>
                <w:bCs/>
                <w:sz w:val="32"/>
                <w:szCs w:val="32"/>
              </w:rPr>
              <w:t xml:space="preserve">Antenatal Diagnosis </w:t>
            </w:r>
            <w:r w:rsidRPr="00D643C0">
              <w:rPr>
                <w:b/>
                <w:bCs/>
                <w:sz w:val="32"/>
                <w:szCs w:val="32"/>
              </w:rPr>
              <w:t xml:space="preserve">of Dandy-Walker Malformation with association of Cleft lip/Cleft palate; posterior spinal defect with myelomeningocele, </w:t>
            </w:r>
            <w:r w:rsidR="00E56998" w:rsidRPr="00D643C0">
              <w:rPr>
                <w:b/>
                <w:bCs/>
                <w:sz w:val="32"/>
                <w:szCs w:val="32"/>
              </w:rPr>
              <w:t>Colpocephaly</w:t>
            </w:r>
            <w:r w:rsidRPr="00D643C0">
              <w:rPr>
                <w:b/>
                <w:bCs/>
                <w:sz w:val="32"/>
                <w:szCs w:val="32"/>
              </w:rPr>
              <w:t>; and other congenital defects at 21 weeks of gestation.</w:t>
            </w:r>
          </w:p>
          <w:p w14:paraId="33E88F5E" w14:textId="77777777" w:rsidR="00C42012" w:rsidRPr="009668D5" w:rsidRDefault="00C42012" w:rsidP="00CD3953">
            <w:pPr>
              <w:jc w:val="center"/>
              <w:rPr>
                <w:b/>
                <w:bCs/>
                <w:i/>
                <w:iCs/>
                <w:sz w:val="32"/>
                <w:szCs w:val="32"/>
              </w:rPr>
            </w:pPr>
          </w:p>
          <w:p w14:paraId="58EB24A3" w14:textId="3060F631" w:rsidR="009668D5" w:rsidRPr="009668D5" w:rsidRDefault="009668D5" w:rsidP="009668D5">
            <w:pPr>
              <w:jc w:val="center"/>
              <w:rPr>
                <w:b/>
                <w:bCs/>
                <w:sz w:val="24"/>
                <w:szCs w:val="24"/>
              </w:rPr>
            </w:pPr>
            <w:r w:rsidRPr="009668D5">
              <w:rPr>
                <w:b/>
                <w:bCs/>
                <w:sz w:val="24"/>
                <w:szCs w:val="24"/>
              </w:rPr>
              <w:t>Nishant Kumar</w:t>
            </w:r>
            <w:r w:rsidRPr="002B4BC6">
              <w:rPr>
                <w:b/>
                <w:bCs/>
                <w:sz w:val="24"/>
                <w:szCs w:val="24"/>
                <w:vertAlign w:val="superscript"/>
              </w:rPr>
              <w:t>1</w:t>
            </w:r>
            <w:r w:rsidRPr="009668D5">
              <w:rPr>
                <w:b/>
                <w:bCs/>
                <w:sz w:val="24"/>
                <w:szCs w:val="24"/>
              </w:rPr>
              <w:t>*, Anshu Kumari</w:t>
            </w:r>
            <w:r w:rsidRPr="002B4BC6">
              <w:rPr>
                <w:b/>
                <w:bCs/>
                <w:sz w:val="24"/>
                <w:szCs w:val="24"/>
                <w:vertAlign w:val="superscript"/>
              </w:rPr>
              <w:t>2</w:t>
            </w:r>
          </w:p>
          <w:p w14:paraId="4A114ED2" w14:textId="12D195A3" w:rsidR="009668D5" w:rsidRPr="009668D5" w:rsidRDefault="009668D5" w:rsidP="009668D5">
            <w:pPr>
              <w:jc w:val="center"/>
              <w:rPr>
                <w:i/>
                <w:iCs/>
                <w:sz w:val="24"/>
                <w:szCs w:val="24"/>
              </w:rPr>
            </w:pPr>
            <w:r w:rsidRPr="009668D5">
              <w:rPr>
                <w:i/>
                <w:iCs/>
                <w:sz w:val="24"/>
                <w:szCs w:val="24"/>
              </w:rPr>
              <w:t>1.Medanta Hospital Gr.Noida</w:t>
            </w:r>
          </w:p>
          <w:p w14:paraId="4F3A31B1" w14:textId="1509B492" w:rsidR="009668D5" w:rsidRPr="00D643C0" w:rsidRDefault="009668D5" w:rsidP="009668D5">
            <w:pPr>
              <w:jc w:val="center"/>
              <w:rPr>
                <w:i/>
                <w:iCs/>
                <w:sz w:val="32"/>
                <w:szCs w:val="32"/>
              </w:rPr>
            </w:pPr>
            <w:r w:rsidRPr="009668D5">
              <w:rPr>
                <w:i/>
                <w:iCs/>
                <w:sz w:val="24"/>
                <w:szCs w:val="24"/>
              </w:rPr>
              <w:t>2.Icare Medical College Hospital, Haldia, West Bengal</w:t>
            </w:r>
          </w:p>
        </w:tc>
      </w:tr>
    </w:tbl>
    <w:p w14:paraId="0C5D9A28" w14:textId="77777777" w:rsidR="00132DAB" w:rsidRPr="00B73B88" w:rsidRDefault="00000000" w:rsidP="000D58AF">
      <w:pPr>
        <w:spacing w:line="312" w:lineRule="auto"/>
        <w:rPr>
          <w:rFonts w:ascii="Times New Roman" w:hAnsi="Times New Roman" w:cs="Times New Roman"/>
          <w:sz w:val="16"/>
        </w:rPr>
      </w:pPr>
      <w:r>
        <w:rPr>
          <w:rFonts w:ascii="Times New Roman" w:hAnsi="Times New Roman" w:cs="Times New Roman"/>
          <w:b/>
          <w:bCs/>
          <w:sz w:val="18"/>
          <w:szCs w:val="24"/>
        </w:rPr>
        <w:pict w14:anchorId="42628686">
          <v:rect id="_x0000_i1026" style="width:468pt;height:1.7pt" o:hrstd="t" o:hrnoshade="t" o:hr="t" fillcolor="black [3213]" stroked="f"/>
        </w:pict>
      </w:r>
    </w:p>
    <w:p w14:paraId="7DEFA5E0" w14:textId="77777777" w:rsidR="00A974C0" w:rsidRDefault="00A974C0" w:rsidP="00D643C0">
      <w:pPr>
        <w:rPr>
          <w:rFonts w:ascii="Times New Roman" w:hAnsi="Times New Roman" w:cs="Times New Roman"/>
          <w:sz w:val="28"/>
          <w:szCs w:val="32"/>
        </w:rPr>
      </w:pPr>
      <w:r w:rsidRPr="001D11D3">
        <w:rPr>
          <w:rFonts w:ascii="Times New Roman" w:hAnsi="Times New Roman" w:cs="Times New Roman"/>
          <w:sz w:val="28"/>
          <w:szCs w:val="32"/>
        </w:rPr>
        <w:t>ABSTRACT</w:t>
      </w:r>
    </w:p>
    <w:p w14:paraId="7FBB9A3B" w14:textId="7D74AF63" w:rsidR="00765FC9" w:rsidRPr="00D643C0" w:rsidRDefault="00765FC9" w:rsidP="00D643C0">
      <w:pPr>
        <w:rPr>
          <w:rFonts w:ascii="Times New Roman" w:hAnsi="Times New Roman" w:cs="Times New Roman"/>
          <w:sz w:val="24"/>
          <w:szCs w:val="24"/>
        </w:rPr>
      </w:pPr>
      <w:r w:rsidRPr="00D643C0">
        <w:rPr>
          <w:rFonts w:ascii="Times New Roman" w:hAnsi="Times New Roman" w:cs="Times New Roman"/>
          <w:sz w:val="24"/>
          <w:szCs w:val="24"/>
        </w:rPr>
        <w:t xml:space="preserve">Dandy-Walker Malformation is </w:t>
      </w:r>
      <w:r w:rsidR="00422880" w:rsidRPr="00D643C0">
        <w:rPr>
          <w:rFonts w:ascii="Times New Roman" w:hAnsi="Times New Roman" w:cs="Times New Roman"/>
          <w:sz w:val="24"/>
          <w:szCs w:val="24"/>
        </w:rPr>
        <w:t>characterized</w:t>
      </w:r>
      <w:r w:rsidRPr="00D643C0">
        <w:rPr>
          <w:rFonts w:ascii="Times New Roman" w:hAnsi="Times New Roman" w:cs="Times New Roman"/>
          <w:sz w:val="24"/>
          <w:szCs w:val="24"/>
        </w:rPr>
        <w:t xml:space="preserve"> by triad of Hypoplasia of vermis, Fourth ventricular cystic dilatation and tentorium cerebelli elevation. It is a rare anomaly of cerebellum which is commonly associated with other chromosomal disorder like Trisomy 13. The ultrasound is very critical and diagnostic imaging modality for diagnosis during antenatal period. We report a case of Dandy-Walker malformation with association of Cleft lip/Cleft palate; posterior spinal defect with myelomeningocele, colpocephaly; and other congenital defects</w:t>
      </w:r>
      <w:r w:rsidRPr="00D643C0">
        <w:rPr>
          <w:rFonts w:ascii="Times New Roman" w:hAnsi="Times New Roman" w:cs="Times New Roman"/>
          <w:b/>
          <w:bCs/>
          <w:sz w:val="24"/>
          <w:szCs w:val="24"/>
        </w:rPr>
        <w:t xml:space="preserve"> </w:t>
      </w:r>
      <w:r w:rsidRPr="00D643C0">
        <w:rPr>
          <w:rFonts w:ascii="Times New Roman" w:hAnsi="Times New Roman" w:cs="Times New Roman"/>
          <w:sz w:val="24"/>
          <w:szCs w:val="24"/>
        </w:rPr>
        <w:t>that was diagnosed during a first routine prenatal ultrasound at 21 weeks of gestation.</w:t>
      </w:r>
    </w:p>
    <w:p w14:paraId="7C2D1018" w14:textId="4D312228" w:rsidR="00765FC9" w:rsidRPr="00D643C0" w:rsidRDefault="00422880" w:rsidP="00D643C0">
      <w:pPr>
        <w:rPr>
          <w:rFonts w:ascii="Times New Roman" w:hAnsi="Times New Roman" w:cs="Times New Roman"/>
          <w:sz w:val="24"/>
          <w:szCs w:val="24"/>
        </w:rPr>
      </w:pPr>
      <w:r w:rsidRPr="00D643C0">
        <w:rPr>
          <w:rFonts w:ascii="Times New Roman" w:hAnsi="Times New Roman" w:cs="Times New Roman"/>
          <w:b/>
          <w:bCs/>
          <w:sz w:val="24"/>
          <w:szCs w:val="24"/>
        </w:rPr>
        <w:t>Keywords:</w:t>
      </w:r>
      <w:r w:rsidR="00D643C0" w:rsidRPr="00D643C0">
        <w:rPr>
          <w:rFonts w:ascii="Times New Roman" w:hAnsi="Times New Roman" w:cs="Times New Roman"/>
          <w:b/>
          <w:bCs/>
          <w:sz w:val="24"/>
          <w:szCs w:val="24"/>
        </w:rPr>
        <w:t xml:space="preserve"> </w:t>
      </w:r>
      <w:r w:rsidR="00D643C0" w:rsidRPr="00D643C0">
        <w:rPr>
          <w:rFonts w:ascii="Times New Roman" w:hAnsi="Times New Roman" w:cs="Times New Roman"/>
          <w:sz w:val="24"/>
          <w:szCs w:val="24"/>
        </w:rPr>
        <w:t>Dandy-Walker Malformation, Antenatal ultrasonography, Posterior fossa, Cyst herniation, Occipital meningoencephalocele, Posterior spinal defect with myelomeningocele, Cleft lip/palate</w:t>
      </w:r>
    </w:p>
    <w:p w14:paraId="219EFCB5" w14:textId="77777777" w:rsidR="00D643C0" w:rsidRDefault="00D643C0" w:rsidP="00443EDB">
      <w:pPr>
        <w:autoSpaceDE w:val="0"/>
        <w:autoSpaceDN w:val="0"/>
        <w:adjustRightInd w:val="0"/>
        <w:spacing w:line="336" w:lineRule="auto"/>
        <w:rPr>
          <w:rFonts w:ascii="Times New Roman" w:hAnsi="Times New Roman" w:cs="Times New Roman"/>
          <w:sz w:val="28"/>
          <w:szCs w:val="32"/>
        </w:rPr>
      </w:pPr>
    </w:p>
    <w:p w14:paraId="2EBBC9B5" w14:textId="77777777" w:rsidR="00D643C0" w:rsidRDefault="00D643C0" w:rsidP="00443EDB">
      <w:pPr>
        <w:autoSpaceDE w:val="0"/>
        <w:autoSpaceDN w:val="0"/>
        <w:adjustRightInd w:val="0"/>
        <w:spacing w:line="336" w:lineRule="auto"/>
        <w:rPr>
          <w:rFonts w:ascii="Times New Roman" w:hAnsi="Times New Roman" w:cs="Times New Roman"/>
          <w:sz w:val="28"/>
          <w:szCs w:val="32"/>
        </w:rPr>
      </w:pPr>
    </w:p>
    <w:p w14:paraId="301685B1" w14:textId="77777777" w:rsidR="00D643C0" w:rsidRDefault="00D643C0" w:rsidP="00443EDB">
      <w:pPr>
        <w:autoSpaceDE w:val="0"/>
        <w:autoSpaceDN w:val="0"/>
        <w:adjustRightInd w:val="0"/>
        <w:spacing w:line="336" w:lineRule="auto"/>
        <w:rPr>
          <w:rFonts w:ascii="Times New Roman" w:hAnsi="Times New Roman" w:cs="Times New Roman"/>
          <w:sz w:val="28"/>
          <w:szCs w:val="32"/>
        </w:rPr>
      </w:pPr>
    </w:p>
    <w:p w14:paraId="65F5902A" w14:textId="77777777" w:rsidR="00D643C0" w:rsidRDefault="00D643C0" w:rsidP="00443EDB">
      <w:pPr>
        <w:autoSpaceDE w:val="0"/>
        <w:autoSpaceDN w:val="0"/>
        <w:adjustRightInd w:val="0"/>
        <w:spacing w:line="336" w:lineRule="auto"/>
        <w:rPr>
          <w:rFonts w:ascii="Times New Roman" w:hAnsi="Times New Roman" w:cs="Times New Roman"/>
          <w:sz w:val="28"/>
          <w:szCs w:val="32"/>
        </w:rPr>
      </w:pPr>
    </w:p>
    <w:p w14:paraId="12F7225E" w14:textId="77777777" w:rsidR="00D643C0" w:rsidRDefault="00D643C0" w:rsidP="00443EDB">
      <w:pPr>
        <w:autoSpaceDE w:val="0"/>
        <w:autoSpaceDN w:val="0"/>
        <w:adjustRightInd w:val="0"/>
        <w:spacing w:line="336" w:lineRule="auto"/>
        <w:rPr>
          <w:rFonts w:ascii="Times New Roman" w:hAnsi="Times New Roman" w:cs="Times New Roman"/>
          <w:sz w:val="28"/>
          <w:szCs w:val="32"/>
        </w:rPr>
      </w:pPr>
    </w:p>
    <w:p w14:paraId="25075538" w14:textId="77777777" w:rsidR="00D643C0" w:rsidRDefault="00D643C0" w:rsidP="00443EDB">
      <w:pPr>
        <w:autoSpaceDE w:val="0"/>
        <w:autoSpaceDN w:val="0"/>
        <w:adjustRightInd w:val="0"/>
        <w:spacing w:line="336" w:lineRule="auto"/>
        <w:rPr>
          <w:rFonts w:ascii="Times New Roman" w:hAnsi="Times New Roman" w:cs="Times New Roman"/>
          <w:sz w:val="28"/>
          <w:szCs w:val="32"/>
        </w:rPr>
      </w:pPr>
    </w:p>
    <w:p w14:paraId="17D3EE75" w14:textId="77777777" w:rsidR="009668D5" w:rsidRDefault="009668D5" w:rsidP="00443EDB">
      <w:pPr>
        <w:autoSpaceDE w:val="0"/>
        <w:autoSpaceDN w:val="0"/>
        <w:adjustRightInd w:val="0"/>
        <w:spacing w:line="336" w:lineRule="auto"/>
        <w:rPr>
          <w:rFonts w:ascii="Times New Roman" w:hAnsi="Times New Roman" w:cs="Times New Roman"/>
          <w:sz w:val="28"/>
          <w:szCs w:val="32"/>
        </w:rPr>
      </w:pPr>
    </w:p>
    <w:p w14:paraId="1C19B4A8" w14:textId="2DEE2B7E" w:rsidR="00977FF1" w:rsidRPr="00D0431C" w:rsidRDefault="00000000" w:rsidP="00443EDB">
      <w:pPr>
        <w:autoSpaceDE w:val="0"/>
        <w:autoSpaceDN w:val="0"/>
        <w:adjustRightInd w:val="0"/>
        <w:spacing w:line="336" w:lineRule="auto"/>
        <w:rPr>
          <w:rFonts w:ascii="Times New Roman" w:hAnsi="Times New Roman" w:cs="Times New Roman"/>
          <w:sz w:val="2"/>
        </w:rPr>
      </w:pPr>
      <w:r>
        <w:rPr>
          <w:rFonts w:ascii="Times New Roman" w:hAnsi="Times New Roman" w:cs="Times New Roman"/>
          <w:bCs/>
          <w:sz w:val="2"/>
          <w:szCs w:val="24"/>
        </w:rPr>
        <w:pict w14:anchorId="58CF9938">
          <v:rect id="_x0000_i1027" style="width:468pt;height:3pt" o:hrstd="t" o:hrnoshade="t" o:hr="t" fillcolor="black [3213]" stroked="f"/>
        </w:pict>
      </w:r>
    </w:p>
    <w:p w14:paraId="21345452" w14:textId="1EBE4C6C" w:rsidR="006706D9" w:rsidRDefault="00977FF1" w:rsidP="006706D9">
      <w:pPr>
        <w:spacing w:line="240" w:lineRule="auto"/>
        <w:rPr>
          <w:rFonts w:ascii="Times New Roman" w:hAnsi="Times New Roman" w:cs="Times New Roman"/>
          <w:szCs w:val="24"/>
        </w:rPr>
      </w:pPr>
      <w:r w:rsidRPr="00D0431C">
        <w:rPr>
          <w:rFonts w:ascii="Times New Roman" w:hAnsi="Times New Roman" w:cs="Times New Roman"/>
        </w:rPr>
        <w:t>*Corresponding Author Email</w:t>
      </w:r>
      <w:hyperlink r:id="rId8" w:history="1"/>
      <w:r w:rsidR="00C85501" w:rsidRPr="00D0431C">
        <w:rPr>
          <w:rFonts w:ascii="Times New Roman" w:hAnsi="Times New Roman" w:cs="Times New Roman"/>
        </w:rPr>
        <w:t xml:space="preserve">: </w:t>
      </w:r>
      <w:r w:rsidR="009668D5" w:rsidRPr="009668D5">
        <w:rPr>
          <w:rFonts w:ascii="Times New Roman" w:hAnsi="Times New Roman" w:cs="Times New Roman"/>
        </w:rPr>
        <w:t>nishant1810kumar@gmail.com</w:t>
      </w:r>
    </w:p>
    <w:p w14:paraId="6F93859C" w14:textId="3A0DE2DA" w:rsidR="003F5729" w:rsidRPr="00D0431C" w:rsidRDefault="003F5729" w:rsidP="003F5729">
      <w:pPr>
        <w:spacing w:line="240" w:lineRule="auto"/>
        <w:rPr>
          <w:rFonts w:ascii="Times New Roman" w:hAnsi="Times New Roman" w:cs="Times New Roman"/>
        </w:rPr>
      </w:pPr>
      <w:r w:rsidRPr="00D0431C">
        <w:rPr>
          <w:rFonts w:ascii="Times New Roman" w:hAnsi="Times New Roman" w:cs="Times New Roman"/>
        </w:rPr>
        <w:t xml:space="preserve">Received </w:t>
      </w:r>
      <w:r>
        <w:rPr>
          <w:rFonts w:ascii="Times New Roman" w:hAnsi="Times New Roman" w:cs="Times New Roman"/>
        </w:rPr>
        <w:t xml:space="preserve">10 </w:t>
      </w:r>
      <w:r w:rsidR="00317C00">
        <w:rPr>
          <w:rFonts w:ascii="Times New Roman" w:hAnsi="Times New Roman" w:cs="Times New Roman"/>
        </w:rPr>
        <w:t>January</w:t>
      </w:r>
      <w:r>
        <w:rPr>
          <w:rFonts w:ascii="Times New Roman" w:hAnsi="Times New Roman" w:cs="Times New Roman"/>
        </w:rPr>
        <w:t xml:space="preserve"> </w:t>
      </w:r>
      <w:r w:rsidRPr="00D0431C">
        <w:rPr>
          <w:rFonts w:ascii="Times New Roman" w:hAnsi="Times New Roman" w:cs="Times New Roman"/>
        </w:rPr>
        <w:t>20</w:t>
      </w:r>
      <w:r>
        <w:rPr>
          <w:rFonts w:ascii="Times New Roman" w:hAnsi="Times New Roman" w:cs="Times New Roman"/>
        </w:rPr>
        <w:t>2</w:t>
      </w:r>
      <w:r w:rsidR="008729D7">
        <w:rPr>
          <w:rFonts w:ascii="Times New Roman" w:hAnsi="Times New Roman" w:cs="Times New Roman"/>
        </w:rPr>
        <w:t>6</w:t>
      </w:r>
      <w:r w:rsidRPr="00D0431C">
        <w:rPr>
          <w:rFonts w:ascii="Times New Roman" w:hAnsi="Times New Roman" w:cs="Times New Roman"/>
        </w:rPr>
        <w:t xml:space="preserve">, Accepted </w:t>
      </w:r>
      <w:r w:rsidR="004574B5">
        <w:rPr>
          <w:rFonts w:ascii="Times New Roman" w:hAnsi="Times New Roman" w:cs="Times New Roman"/>
        </w:rPr>
        <w:t>1</w:t>
      </w:r>
      <w:r>
        <w:rPr>
          <w:rFonts w:ascii="Times New Roman" w:hAnsi="Times New Roman" w:cs="Times New Roman"/>
        </w:rPr>
        <w:t xml:space="preserve">3 </w:t>
      </w:r>
      <w:r w:rsidR="00317C00">
        <w:rPr>
          <w:rFonts w:ascii="Times New Roman" w:hAnsi="Times New Roman" w:cs="Times New Roman"/>
        </w:rPr>
        <w:t>February</w:t>
      </w:r>
      <w:r w:rsidR="006A71A9">
        <w:rPr>
          <w:rFonts w:ascii="Times New Roman" w:hAnsi="Times New Roman" w:cs="Times New Roman"/>
        </w:rPr>
        <w:t xml:space="preserve"> </w:t>
      </w:r>
      <w:r>
        <w:rPr>
          <w:rFonts w:ascii="Times New Roman" w:hAnsi="Times New Roman" w:cs="Times New Roman"/>
        </w:rPr>
        <w:t>202</w:t>
      </w:r>
      <w:r w:rsidR="008729D7">
        <w:rPr>
          <w:rFonts w:ascii="Times New Roman" w:hAnsi="Times New Roman" w:cs="Times New Roman"/>
        </w:rPr>
        <w:t>6</w:t>
      </w:r>
    </w:p>
    <w:p w14:paraId="097997E1" w14:textId="77777777" w:rsidR="00736F75" w:rsidRPr="00B73B88" w:rsidRDefault="00000000" w:rsidP="006706D9">
      <w:pPr>
        <w:shd w:val="clear" w:color="auto" w:fill="FFFFFF" w:themeFill="background1"/>
        <w:spacing w:line="240" w:lineRule="auto"/>
        <w:rPr>
          <w:rFonts w:ascii="Times New Roman" w:hAnsi="Times New Roman" w:cs="Times New Roman"/>
          <w:sz w:val="14"/>
        </w:rPr>
      </w:pPr>
      <w:r>
        <w:rPr>
          <w:rFonts w:ascii="Times New Roman" w:hAnsi="Times New Roman" w:cs="Times New Roman"/>
          <w:bCs/>
        </w:rPr>
        <w:pict w14:anchorId="2F35F1AE">
          <v:rect id="_x0000_i1028" style="width:468pt;height:3pt" o:hrstd="t" o:hrnoshade="t" o:hr="t" fillcolor="black [3213]" stroked="f"/>
        </w:pict>
      </w:r>
    </w:p>
    <w:p w14:paraId="18C43CED" w14:textId="77777777" w:rsidR="00F54F02" w:rsidRPr="00D643C0" w:rsidRDefault="00F54F02" w:rsidP="00D643C0">
      <w:pPr>
        <w:rPr>
          <w:rFonts w:ascii="Times New Roman" w:hAnsi="Times New Roman" w:cs="Times New Roman"/>
          <w:sz w:val="28"/>
          <w:szCs w:val="28"/>
        </w:rPr>
      </w:pPr>
      <w:r w:rsidRPr="00D643C0">
        <w:rPr>
          <w:rFonts w:ascii="Times New Roman" w:hAnsi="Times New Roman" w:cs="Times New Roman"/>
          <w:sz w:val="28"/>
          <w:szCs w:val="28"/>
        </w:rPr>
        <w:lastRenderedPageBreak/>
        <w:t>INTRODUCTION</w:t>
      </w:r>
    </w:p>
    <w:p w14:paraId="72E39D6E" w14:textId="2E6DAB2F" w:rsidR="00765FC9" w:rsidRPr="00823ACA" w:rsidRDefault="00765FC9" w:rsidP="00D643C0">
      <w:pPr>
        <w:rPr>
          <w:rFonts w:ascii="Times New Roman" w:hAnsi="Times New Roman" w:cs="Times New Roman"/>
          <w:sz w:val="24"/>
          <w:szCs w:val="24"/>
        </w:rPr>
      </w:pPr>
      <w:r w:rsidRPr="00823ACA">
        <w:rPr>
          <w:rFonts w:ascii="Times New Roman" w:hAnsi="Times New Roman" w:cs="Times New Roman"/>
          <w:sz w:val="24"/>
          <w:szCs w:val="24"/>
        </w:rPr>
        <w:t>In 1914, Blackfan and Dandy described some alterations of the posterior fossa</w:t>
      </w:r>
      <w:r w:rsidR="00823ACA">
        <w:rPr>
          <w:rFonts w:ascii="Times New Roman" w:hAnsi="Times New Roman" w:cs="Times New Roman"/>
          <w:sz w:val="24"/>
          <w:szCs w:val="24"/>
        </w:rPr>
        <w:t xml:space="preserve"> </w:t>
      </w:r>
      <w:r w:rsidR="002B4BC6" w:rsidRPr="00823ACA">
        <w:rPr>
          <w:rFonts w:ascii="Times New Roman" w:hAnsi="Times New Roman" w:cs="Times New Roman"/>
          <w:sz w:val="24"/>
          <w:szCs w:val="24"/>
        </w:rPr>
        <w:t>as:</w:t>
      </w:r>
    </w:p>
    <w:p w14:paraId="211B6A91" w14:textId="77777777" w:rsidR="00765FC9" w:rsidRPr="00823ACA" w:rsidRDefault="00765FC9" w:rsidP="00D643C0">
      <w:pPr>
        <w:pStyle w:val="ListParagraph"/>
        <w:numPr>
          <w:ilvl w:val="0"/>
          <w:numId w:val="15"/>
        </w:numPr>
        <w:jc w:val="left"/>
        <w:rPr>
          <w:rFonts w:ascii="Times New Roman" w:hAnsi="Times New Roman" w:cs="Times New Roman"/>
          <w:sz w:val="24"/>
          <w:szCs w:val="24"/>
        </w:rPr>
      </w:pPr>
      <w:r w:rsidRPr="00823ACA">
        <w:rPr>
          <w:rFonts w:ascii="Times New Roman" w:hAnsi="Times New Roman" w:cs="Times New Roman"/>
          <w:sz w:val="24"/>
          <w:szCs w:val="24"/>
        </w:rPr>
        <w:t>Cystic dilatation of the 4th ventricle.</w:t>
      </w:r>
    </w:p>
    <w:p w14:paraId="33D3FBD7" w14:textId="77777777" w:rsidR="00765FC9" w:rsidRPr="00823ACA" w:rsidRDefault="00765FC9" w:rsidP="00D643C0">
      <w:pPr>
        <w:pStyle w:val="ListParagraph"/>
        <w:numPr>
          <w:ilvl w:val="0"/>
          <w:numId w:val="15"/>
        </w:numPr>
        <w:jc w:val="left"/>
        <w:rPr>
          <w:rFonts w:ascii="Times New Roman" w:hAnsi="Times New Roman" w:cs="Times New Roman"/>
          <w:sz w:val="24"/>
          <w:szCs w:val="24"/>
        </w:rPr>
      </w:pPr>
      <w:r w:rsidRPr="00823ACA">
        <w:rPr>
          <w:rFonts w:ascii="Times New Roman" w:hAnsi="Times New Roman" w:cs="Times New Roman"/>
          <w:sz w:val="24"/>
          <w:szCs w:val="24"/>
        </w:rPr>
        <w:t>Hypoplasia of the cerebellar vermis.</w:t>
      </w:r>
    </w:p>
    <w:p w14:paraId="667145AA" w14:textId="79F30E29" w:rsidR="00765FC9" w:rsidRPr="00823ACA" w:rsidRDefault="00D643C0" w:rsidP="00D643C0">
      <w:pPr>
        <w:pStyle w:val="ListParagraph"/>
        <w:numPr>
          <w:ilvl w:val="0"/>
          <w:numId w:val="15"/>
        </w:numPr>
        <w:jc w:val="left"/>
        <w:rPr>
          <w:rFonts w:ascii="Times New Roman" w:hAnsi="Times New Roman" w:cs="Times New Roman"/>
          <w:sz w:val="24"/>
          <w:szCs w:val="24"/>
        </w:rPr>
      </w:pPr>
      <w:r w:rsidRPr="00823ACA">
        <w:rPr>
          <w:rFonts w:ascii="Times New Roman" w:hAnsi="Times New Roman" w:cs="Times New Roman"/>
          <w:sz w:val="24"/>
          <w:szCs w:val="24"/>
        </w:rPr>
        <w:t>Separation</w:t>
      </w:r>
      <w:r w:rsidR="00765FC9" w:rsidRPr="00823ACA">
        <w:rPr>
          <w:rFonts w:ascii="Times New Roman" w:hAnsi="Times New Roman" w:cs="Times New Roman"/>
          <w:sz w:val="24"/>
          <w:szCs w:val="24"/>
        </w:rPr>
        <w:t xml:space="preserve"> of the cerebellar hemispheres.</w:t>
      </w:r>
    </w:p>
    <w:p w14:paraId="228A6D71" w14:textId="77777777" w:rsidR="00765FC9" w:rsidRPr="00823ACA" w:rsidRDefault="00765FC9" w:rsidP="00D643C0">
      <w:pPr>
        <w:pStyle w:val="ListParagraph"/>
        <w:numPr>
          <w:ilvl w:val="0"/>
          <w:numId w:val="15"/>
        </w:numPr>
        <w:jc w:val="left"/>
        <w:rPr>
          <w:rFonts w:ascii="Times New Roman" w:hAnsi="Times New Roman" w:cs="Times New Roman"/>
          <w:sz w:val="24"/>
          <w:szCs w:val="24"/>
        </w:rPr>
      </w:pPr>
      <w:r w:rsidRPr="00823ACA">
        <w:rPr>
          <w:rFonts w:ascii="Times New Roman" w:hAnsi="Times New Roman" w:cs="Times New Roman"/>
          <w:sz w:val="24"/>
          <w:szCs w:val="24"/>
        </w:rPr>
        <w:t>Dilatation of the mesencephalic aqueduct, and</w:t>
      </w:r>
    </w:p>
    <w:p w14:paraId="339543FF" w14:textId="77777777" w:rsidR="00765FC9" w:rsidRPr="00823ACA" w:rsidRDefault="00765FC9" w:rsidP="00D643C0">
      <w:pPr>
        <w:pStyle w:val="ListParagraph"/>
        <w:numPr>
          <w:ilvl w:val="0"/>
          <w:numId w:val="15"/>
        </w:numPr>
        <w:jc w:val="left"/>
        <w:rPr>
          <w:rFonts w:ascii="Times New Roman" w:hAnsi="Times New Roman" w:cs="Times New Roman"/>
          <w:sz w:val="24"/>
          <w:szCs w:val="24"/>
        </w:rPr>
      </w:pPr>
      <w:r w:rsidRPr="00823ACA">
        <w:rPr>
          <w:rFonts w:ascii="Times New Roman" w:hAnsi="Times New Roman" w:cs="Times New Roman"/>
          <w:sz w:val="24"/>
          <w:szCs w:val="24"/>
        </w:rPr>
        <w:t>Absence of the mediate and lateral apertures of the 4th ventricle.</w:t>
      </w:r>
    </w:p>
    <w:p w14:paraId="3CC0B284" w14:textId="77777777" w:rsidR="00765FC9" w:rsidRPr="00823ACA" w:rsidRDefault="00765FC9" w:rsidP="00D643C0">
      <w:pPr>
        <w:rPr>
          <w:rFonts w:ascii="Times New Roman" w:hAnsi="Times New Roman" w:cs="Times New Roman"/>
          <w:sz w:val="24"/>
          <w:szCs w:val="24"/>
        </w:rPr>
      </w:pPr>
      <w:r w:rsidRPr="00823ACA">
        <w:rPr>
          <w:rFonts w:ascii="Times New Roman" w:hAnsi="Times New Roman" w:cs="Times New Roman"/>
          <w:sz w:val="24"/>
          <w:szCs w:val="24"/>
        </w:rPr>
        <w:t xml:space="preserve">These abnormalities were referred to as Dandy – Walker malformation. In the 1970s and 80s, different definitions were introduced for similar abnormalities of posterior fossa and then the classic definition of the Dandy-Walker </w:t>
      </w:r>
    </w:p>
    <w:p w14:paraId="478D4427" w14:textId="77777777" w:rsidR="00765FC9" w:rsidRPr="00823ACA" w:rsidRDefault="00765FC9" w:rsidP="00D643C0">
      <w:pPr>
        <w:rPr>
          <w:rFonts w:ascii="Times New Roman" w:hAnsi="Times New Roman" w:cs="Times New Roman"/>
          <w:sz w:val="24"/>
          <w:szCs w:val="24"/>
        </w:rPr>
      </w:pPr>
      <w:r w:rsidRPr="00823ACA">
        <w:rPr>
          <w:rFonts w:ascii="Times New Roman" w:hAnsi="Times New Roman" w:cs="Times New Roman"/>
          <w:sz w:val="24"/>
          <w:szCs w:val="24"/>
        </w:rPr>
        <w:t>malformation originated.</w:t>
      </w:r>
    </w:p>
    <w:p w14:paraId="117C5800" w14:textId="4AF87D0F" w:rsidR="00765FC9" w:rsidRPr="00823ACA" w:rsidRDefault="00765FC9" w:rsidP="00D643C0">
      <w:pPr>
        <w:rPr>
          <w:rFonts w:ascii="Times New Roman" w:hAnsi="Times New Roman" w:cs="Times New Roman"/>
          <w:sz w:val="24"/>
          <w:szCs w:val="24"/>
        </w:rPr>
      </w:pPr>
      <w:r w:rsidRPr="00823ACA">
        <w:rPr>
          <w:rFonts w:ascii="Times New Roman" w:hAnsi="Times New Roman" w:cs="Times New Roman"/>
          <w:sz w:val="24"/>
          <w:szCs w:val="24"/>
        </w:rPr>
        <w:t xml:space="preserve">Dandy-Walker Malformation is a rare complex congenital anomaly or syndrome which involves posterior fossa and cerebellum. It occurs in ~ 1/30000 to 1/35000 of live births. The “classical triad” of Dandy-Walker Malformation is defined </w:t>
      </w:r>
      <w:r w:rsidR="00422880" w:rsidRPr="00823ACA">
        <w:rPr>
          <w:rFonts w:ascii="Times New Roman" w:hAnsi="Times New Roman" w:cs="Times New Roman"/>
          <w:sz w:val="24"/>
          <w:szCs w:val="24"/>
        </w:rPr>
        <w:t>by:</w:t>
      </w:r>
      <w:r w:rsidRPr="00823ACA">
        <w:rPr>
          <w:rFonts w:ascii="Times New Roman" w:hAnsi="Times New Roman" w:cs="Times New Roman"/>
          <w:sz w:val="24"/>
          <w:szCs w:val="24"/>
        </w:rPr>
        <w:t xml:space="preserve"> Complete or partial agenesis of the vermis, enlargement of the posterior fossa with the upward displacement of the tentorium, transverse sinus and trocular; and cystic dilatation of fourth ventricle. </w:t>
      </w:r>
    </w:p>
    <w:p w14:paraId="6A48A495" w14:textId="77777777" w:rsidR="00765FC9" w:rsidRPr="00823ACA" w:rsidRDefault="00765FC9" w:rsidP="00823ACA">
      <w:pPr>
        <w:jc w:val="center"/>
        <w:rPr>
          <w:rFonts w:ascii="Times New Roman" w:hAnsi="Times New Roman" w:cs="Times New Roman"/>
          <w:sz w:val="24"/>
          <w:szCs w:val="24"/>
        </w:rPr>
      </w:pPr>
      <w:r w:rsidRPr="00823ACA">
        <w:rPr>
          <w:rFonts w:ascii="Times New Roman" w:hAnsi="Times New Roman" w:cs="Times New Roman"/>
          <w:noProof/>
          <w:sz w:val="24"/>
          <w:szCs w:val="24"/>
        </w:rPr>
        <w:drawing>
          <wp:inline distT="0" distB="0" distL="0" distR="0" wp14:anchorId="58B5FC48" wp14:editId="487A9CB8">
            <wp:extent cx="4531360" cy="2548325"/>
            <wp:effectExtent l="0" t="0" r="2540" b="4445"/>
            <wp:docPr id="11276630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663097" name="Picture 1127663097"/>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38512" cy="2552347"/>
                    </a:xfrm>
                    <a:prstGeom prst="rect">
                      <a:avLst/>
                    </a:prstGeom>
                  </pic:spPr>
                </pic:pic>
              </a:graphicData>
            </a:graphic>
          </wp:inline>
        </w:drawing>
      </w:r>
    </w:p>
    <w:p w14:paraId="7FDEC4E3" w14:textId="22726278" w:rsidR="00765FC9" w:rsidRPr="00823ACA" w:rsidRDefault="00765FC9" w:rsidP="00D643C0">
      <w:pPr>
        <w:rPr>
          <w:rFonts w:ascii="Times New Roman" w:hAnsi="Times New Roman" w:cs="Times New Roman"/>
          <w:b/>
          <w:bCs/>
          <w:sz w:val="24"/>
          <w:szCs w:val="24"/>
        </w:rPr>
      </w:pPr>
      <w:r w:rsidRPr="00823ACA">
        <w:rPr>
          <w:rFonts w:ascii="Times New Roman" w:hAnsi="Times New Roman" w:cs="Times New Roman"/>
          <w:b/>
          <w:bCs/>
          <w:sz w:val="24"/>
          <w:szCs w:val="24"/>
        </w:rPr>
        <w:t>Fig</w:t>
      </w:r>
      <w:r w:rsidR="00823ACA" w:rsidRPr="00823ACA">
        <w:rPr>
          <w:rFonts w:ascii="Times New Roman" w:hAnsi="Times New Roman" w:cs="Times New Roman"/>
          <w:b/>
          <w:bCs/>
          <w:sz w:val="24"/>
          <w:szCs w:val="24"/>
        </w:rPr>
        <w:t>ure 1:</w:t>
      </w:r>
      <w:r w:rsidRPr="00823ACA">
        <w:rPr>
          <w:rFonts w:ascii="Times New Roman" w:hAnsi="Times New Roman" w:cs="Times New Roman"/>
          <w:b/>
          <w:bCs/>
          <w:sz w:val="24"/>
          <w:szCs w:val="24"/>
        </w:rPr>
        <w:t xml:space="preserve"> Difference between DANDY-WALKER SYNDROME BRAIN and NORMAL BRAIN.</w:t>
      </w:r>
    </w:p>
    <w:p w14:paraId="203433B9" w14:textId="13B8450C" w:rsidR="00765FC9" w:rsidRPr="00823ACA" w:rsidRDefault="00823ACA" w:rsidP="00D643C0">
      <w:pPr>
        <w:rPr>
          <w:rFonts w:ascii="Times New Roman" w:hAnsi="Times New Roman" w:cs="Times New Roman"/>
          <w:sz w:val="24"/>
          <w:szCs w:val="24"/>
        </w:rPr>
      </w:pPr>
      <w:r w:rsidRPr="00823ACA">
        <w:rPr>
          <w:rFonts w:ascii="Times New Roman" w:hAnsi="Times New Roman" w:cs="Times New Roman"/>
          <w:b/>
          <w:bCs/>
          <w:sz w:val="24"/>
          <w:szCs w:val="24"/>
        </w:rPr>
        <w:t>What Is the Difference Between Dandy-Walker Complex and Dandy-Walker Syndrome</w:t>
      </w:r>
      <w:r w:rsidR="00765FC9" w:rsidRPr="00823ACA">
        <w:rPr>
          <w:rFonts w:ascii="Times New Roman" w:hAnsi="Times New Roman" w:cs="Times New Roman"/>
          <w:b/>
          <w:bCs/>
          <w:sz w:val="24"/>
          <w:szCs w:val="24"/>
        </w:rPr>
        <w:t>?</w:t>
      </w:r>
    </w:p>
    <w:p w14:paraId="0DB11268" w14:textId="77777777" w:rsidR="00765FC9" w:rsidRPr="00823ACA" w:rsidRDefault="00765FC9" w:rsidP="00823ACA">
      <w:pPr>
        <w:pStyle w:val="ListParagraph"/>
        <w:numPr>
          <w:ilvl w:val="0"/>
          <w:numId w:val="16"/>
        </w:numPr>
        <w:rPr>
          <w:rFonts w:ascii="Times New Roman" w:hAnsi="Times New Roman" w:cs="Times New Roman"/>
          <w:sz w:val="24"/>
          <w:szCs w:val="24"/>
        </w:rPr>
      </w:pPr>
      <w:r w:rsidRPr="00823ACA">
        <w:rPr>
          <w:rFonts w:ascii="Times New Roman" w:hAnsi="Times New Roman" w:cs="Times New Roman"/>
          <w:sz w:val="24"/>
          <w:szCs w:val="24"/>
        </w:rPr>
        <w:t>DANDY-WALKER COMPLEX is a group of disorders with similar symptoms. Dandy-Walker syndrome is one of the disorders included in Dandy-Walker complex.</w:t>
      </w:r>
    </w:p>
    <w:p w14:paraId="5D1BDD39" w14:textId="77777777" w:rsidR="00765FC9" w:rsidRPr="00823ACA" w:rsidRDefault="00765FC9" w:rsidP="00823ACA">
      <w:pPr>
        <w:pStyle w:val="ListParagraph"/>
        <w:numPr>
          <w:ilvl w:val="0"/>
          <w:numId w:val="16"/>
        </w:numPr>
        <w:rPr>
          <w:rFonts w:ascii="Times New Roman" w:hAnsi="Times New Roman" w:cs="Times New Roman"/>
          <w:sz w:val="24"/>
          <w:szCs w:val="24"/>
        </w:rPr>
      </w:pPr>
      <w:r w:rsidRPr="00823ACA">
        <w:rPr>
          <w:rFonts w:ascii="Times New Roman" w:hAnsi="Times New Roman" w:cs="Times New Roman"/>
          <w:sz w:val="24"/>
          <w:szCs w:val="24"/>
        </w:rPr>
        <w:t>Other disorders included in Dandy-Walker complex are :</w:t>
      </w:r>
    </w:p>
    <w:p w14:paraId="1102AB74" w14:textId="0E076392" w:rsidR="00765FC9" w:rsidRPr="00823ACA" w:rsidRDefault="00765FC9" w:rsidP="00823ACA">
      <w:pPr>
        <w:pStyle w:val="ListParagraph"/>
        <w:numPr>
          <w:ilvl w:val="0"/>
          <w:numId w:val="16"/>
        </w:numPr>
        <w:rPr>
          <w:rFonts w:ascii="Times New Roman" w:hAnsi="Times New Roman" w:cs="Times New Roman"/>
          <w:sz w:val="24"/>
          <w:szCs w:val="24"/>
        </w:rPr>
      </w:pPr>
      <w:r w:rsidRPr="00823ACA">
        <w:rPr>
          <w:rFonts w:ascii="Times New Roman" w:hAnsi="Times New Roman" w:cs="Times New Roman"/>
          <w:b/>
          <w:bCs/>
          <w:sz w:val="24"/>
          <w:szCs w:val="24"/>
        </w:rPr>
        <w:lastRenderedPageBreak/>
        <w:t xml:space="preserve">Isolated cerebellar vermis hypoplasia </w:t>
      </w:r>
      <w:r w:rsidRPr="00823ACA">
        <w:rPr>
          <w:rFonts w:ascii="Times New Roman" w:hAnsi="Times New Roman" w:cs="Times New Roman"/>
          <w:sz w:val="24"/>
          <w:szCs w:val="24"/>
        </w:rPr>
        <w:t xml:space="preserve">or Dandy-Walker </w:t>
      </w:r>
      <w:r w:rsidR="00823ACA" w:rsidRPr="00823ACA">
        <w:rPr>
          <w:rFonts w:ascii="Times New Roman" w:hAnsi="Times New Roman" w:cs="Times New Roman"/>
          <w:sz w:val="24"/>
          <w:szCs w:val="24"/>
        </w:rPr>
        <w:t>variant:</w:t>
      </w:r>
      <w:r w:rsidRPr="00823ACA">
        <w:rPr>
          <w:rFonts w:ascii="Times New Roman" w:hAnsi="Times New Roman" w:cs="Times New Roman"/>
          <w:b/>
          <w:bCs/>
          <w:sz w:val="24"/>
          <w:szCs w:val="24"/>
        </w:rPr>
        <w:t xml:space="preserve"> </w:t>
      </w:r>
      <w:r w:rsidRPr="00823ACA">
        <w:rPr>
          <w:rFonts w:ascii="Times New Roman" w:hAnsi="Times New Roman" w:cs="Times New Roman"/>
          <w:sz w:val="24"/>
          <w:szCs w:val="24"/>
        </w:rPr>
        <w:t>The cerebellar vermis is small or underdeveloped. Children’s brains don’t have other structural issues associated Dandy-Walker syndrome. Many children with this diagnosis develop normally.</w:t>
      </w:r>
    </w:p>
    <w:p w14:paraId="2E782927" w14:textId="58120720" w:rsidR="00765FC9" w:rsidRPr="00823ACA" w:rsidRDefault="00765FC9" w:rsidP="00823ACA">
      <w:pPr>
        <w:pStyle w:val="ListParagraph"/>
        <w:numPr>
          <w:ilvl w:val="0"/>
          <w:numId w:val="16"/>
        </w:numPr>
        <w:rPr>
          <w:rFonts w:ascii="Times New Roman" w:hAnsi="Times New Roman" w:cs="Times New Roman"/>
          <w:sz w:val="24"/>
          <w:szCs w:val="24"/>
        </w:rPr>
      </w:pPr>
      <w:r w:rsidRPr="00823ACA">
        <w:rPr>
          <w:rFonts w:ascii="Times New Roman" w:hAnsi="Times New Roman" w:cs="Times New Roman"/>
          <w:b/>
          <w:bCs/>
          <w:sz w:val="24"/>
          <w:szCs w:val="24"/>
        </w:rPr>
        <w:t xml:space="preserve">Mega cisterna </w:t>
      </w:r>
      <w:r w:rsidR="00823ACA" w:rsidRPr="00823ACA">
        <w:rPr>
          <w:rFonts w:ascii="Times New Roman" w:hAnsi="Times New Roman" w:cs="Times New Roman"/>
          <w:b/>
          <w:bCs/>
          <w:sz w:val="24"/>
          <w:szCs w:val="24"/>
        </w:rPr>
        <w:t>magna:</w:t>
      </w:r>
      <w:r w:rsidRPr="00823ACA">
        <w:rPr>
          <w:rFonts w:ascii="Times New Roman" w:hAnsi="Times New Roman" w:cs="Times New Roman"/>
          <w:b/>
          <w:bCs/>
          <w:sz w:val="24"/>
          <w:szCs w:val="24"/>
        </w:rPr>
        <w:t xml:space="preserve"> </w:t>
      </w:r>
      <w:r w:rsidRPr="00823ACA">
        <w:rPr>
          <w:rFonts w:ascii="Times New Roman" w:hAnsi="Times New Roman" w:cs="Times New Roman"/>
          <w:sz w:val="24"/>
          <w:szCs w:val="24"/>
        </w:rPr>
        <w:t>The posterior fossa is large, but the cerebellum is typical. Mega cisterna magna often doesn’t cause any health issues.</w:t>
      </w:r>
    </w:p>
    <w:p w14:paraId="52CF96DB" w14:textId="40C1EF96" w:rsidR="00765FC9" w:rsidRPr="00823ACA" w:rsidRDefault="00765FC9" w:rsidP="00823ACA">
      <w:pPr>
        <w:pStyle w:val="ListParagraph"/>
        <w:numPr>
          <w:ilvl w:val="0"/>
          <w:numId w:val="16"/>
        </w:numPr>
        <w:rPr>
          <w:rFonts w:ascii="Times New Roman" w:hAnsi="Times New Roman" w:cs="Times New Roman"/>
          <w:sz w:val="24"/>
          <w:szCs w:val="24"/>
        </w:rPr>
      </w:pPr>
      <w:r w:rsidRPr="00823ACA">
        <w:rPr>
          <w:rFonts w:ascii="Times New Roman" w:hAnsi="Times New Roman" w:cs="Times New Roman"/>
          <w:b/>
          <w:bCs/>
          <w:sz w:val="24"/>
          <w:szCs w:val="24"/>
        </w:rPr>
        <w:t xml:space="preserve">Posterior fossa Arachnoid </w:t>
      </w:r>
      <w:r w:rsidR="00823ACA" w:rsidRPr="00823ACA">
        <w:rPr>
          <w:rFonts w:ascii="Times New Roman" w:hAnsi="Times New Roman" w:cs="Times New Roman"/>
          <w:b/>
          <w:bCs/>
          <w:sz w:val="24"/>
          <w:szCs w:val="24"/>
        </w:rPr>
        <w:t>cyst:</w:t>
      </w:r>
      <w:r w:rsidRPr="00823ACA">
        <w:rPr>
          <w:rFonts w:ascii="Times New Roman" w:hAnsi="Times New Roman" w:cs="Times New Roman"/>
          <w:sz w:val="24"/>
          <w:szCs w:val="24"/>
        </w:rPr>
        <w:t xml:space="preserve"> A cyst develops on the posterior fossa. It’s not common for children to have symptoms due to the presence of a cyst.</w:t>
      </w:r>
    </w:p>
    <w:p w14:paraId="753FC3A9" w14:textId="77777777" w:rsidR="00765FC9" w:rsidRPr="00823ACA" w:rsidRDefault="00765FC9" w:rsidP="00D643C0">
      <w:pPr>
        <w:rPr>
          <w:rFonts w:ascii="Times New Roman" w:hAnsi="Times New Roman" w:cs="Times New Roman"/>
          <w:sz w:val="24"/>
          <w:szCs w:val="24"/>
        </w:rPr>
      </w:pPr>
      <w:r w:rsidRPr="00823ACA">
        <w:rPr>
          <w:rFonts w:ascii="Times New Roman" w:hAnsi="Times New Roman" w:cs="Times New Roman"/>
          <w:sz w:val="24"/>
          <w:szCs w:val="24"/>
        </w:rPr>
        <w:t>Hydrocephaly is a common finding in Dandy-Walker Malformation which is seen in ~ 80% of the cases. Dandy-Walker Malformation is seen in ~ 4% - 12% of the cases of hydrocephaly in infants.</w:t>
      </w:r>
    </w:p>
    <w:p w14:paraId="3366E64D" w14:textId="658E22CA" w:rsidR="00765FC9" w:rsidRPr="00823ACA" w:rsidRDefault="00823ACA" w:rsidP="00D643C0">
      <w:pPr>
        <w:rPr>
          <w:rFonts w:ascii="Times New Roman" w:hAnsi="Times New Roman" w:cs="Times New Roman"/>
          <w:b/>
          <w:bCs/>
          <w:sz w:val="24"/>
          <w:szCs w:val="24"/>
        </w:rPr>
      </w:pPr>
      <w:r w:rsidRPr="00823ACA">
        <w:rPr>
          <w:rFonts w:ascii="Times New Roman" w:hAnsi="Times New Roman" w:cs="Times New Roman"/>
          <w:b/>
          <w:bCs/>
          <w:sz w:val="24"/>
          <w:szCs w:val="24"/>
        </w:rPr>
        <w:t>Pathogenesis:</w:t>
      </w:r>
    </w:p>
    <w:p w14:paraId="008EBC03" w14:textId="18D98151" w:rsidR="00765FC9" w:rsidRPr="00823ACA" w:rsidRDefault="00765FC9" w:rsidP="00D643C0">
      <w:pPr>
        <w:rPr>
          <w:rFonts w:ascii="Times New Roman" w:hAnsi="Times New Roman" w:cs="Times New Roman"/>
          <w:sz w:val="24"/>
          <w:szCs w:val="24"/>
        </w:rPr>
      </w:pPr>
      <w:r w:rsidRPr="00823ACA">
        <w:rPr>
          <w:rFonts w:ascii="Times New Roman" w:hAnsi="Times New Roman" w:cs="Times New Roman"/>
          <w:sz w:val="24"/>
          <w:szCs w:val="24"/>
        </w:rPr>
        <w:t>The pathogenesis of Dandy-Walker Malformation lies in the feature that there is complicated developmental anomaly of the cerebellar vermis, which causes the failure of closure of the 4</w:t>
      </w:r>
      <w:r w:rsidRPr="00823ACA">
        <w:rPr>
          <w:rFonts w:ascii="Times New Roman" w:hAnsi="Times New Roman" w:cs="Times New Roman"/>
          <w:sz w:val="24"/>
          <w:szCs w:val="24"/>
          <w:vertAlign w:val="superscript"/>
        </w:rPr>
        <w:t>th</w:t>
      </w:r>
      <w:r w:rsidRPr="00823ACA">
        <w:rPr>
          <w:rFonts w:ascii="Times New Roman" w:hAnsi="Times New Roman" w:cs="Times New Roman"/>
          <w:sz w:val="24"/>
          <w:szCs w:val="24"/>
        </w:rPr>
        <w:t xml:space="preserve"> ventricle. The failure of closure of the 4</w:t>
      </w:r>
      <w:r w:rsidRPr="00823ACA">
        <w:rPr>
          <w:rFonts w:ascii="Times New Roman" w:hAnsi="Times New Roman" w:cs="Times New Roman"/>
          <w:sz w:val="24"/>
          <w:szCs w:val="24"/>
          <w:vertAlign w:val="superscript"/>
        </w:rPr>
        <w:t>th</w:t>
      </w:r>
      <w:r w:rsidRPr="00823ACA">
        <w:rPr>
          <w:rFonts w:ascii="Times New Roman" w:hAnsi="Times New Roman" w:cs="Times New Roman"/>
          <w:sz w:val="24"/>
          <w:szCs w:val="24"/>
        </w:rPr>
        <w:t xml:space="preserve"> ventricle results in persistent formation of Blake’s pouch. Subsequently, Blake’s pouch causes 4</w:t>
      </w:r>
      <w:r w:rsidRPr="00823ACA">
        <w:rPr>
          <w:rFonts w:ascii="Times New Roman" w:hAnsi="Times New Roman" w:cs="Times New Roman"/>
          <w:sz w:val="24"/>
          <w:szCs w:val="24"/>
          <w:vertAlign w:val="superscript"/>
        </w:rPr>
        <w:t>th</w:t>
      </w:r>
      <w:r w:rsidRPr="00823ACA">
        <w:rPr>
          <w:rFonts w:ascii="Times New Roman" w:hAnsi="Times New Roman" w:cs="Times New Roman"/>
          <w:sz w:val="24"/>
          <w:szCs w:val="24"/>
        </w:rPr>
        <w:t xml:space="preserve"> ventricular enlargement, displacing cerebellar vermis in upward direction. As this cerebellar vermis displaces in upward direction, the development of tentorium, straight sinus, and torcula got arrested which results in posterior fossa enlargement.</w:t>
      </w:r>
    </w:p>
    <w:p w14:paraId="7ECF7928" w14:textId="6B42C369" w:rsidR="00765FC9" w:rsidRPr="00823ACA" w:rsidRDefault="00765FC9" w:rsidP="00823ACA">
      <w:pPr>
        <w:jc w:val="center"/>
        <w:rPr>
          <w:rFonts w:ascii="Times New Roman" w:hAnsi="Times New Roman" w:cs="Times New Roman"/>
          <w:sz w:val="24"/>
          <w:szCs w:val="24"/>
        </w:rPr>
      </w:pPr>
      <w:r w:rsidRPr="00823ACA">
        <w:rPr>
          <w:rFonts w:ascii="Times New Roman" w:hAnsi="Times New Roman" w:cs="Times New Roman"/>
          <w:noProof/>
          <w:sz w:val="24"/>
          <w:szCs w:val="24"/>
        </w:rPr>
        <mc:AlternateContent>
          <mc:Choice Requires="wps">
            <w:drawing>
              <wp:anchor distT="0" distB="0" distL="114300" distR="114300" simplePos="0" relativeHeight="251682304" behindDoc="0" locked="0" layoutInCell="1" allowOverlap="1" wp14:anchorId="7A602183" wp14:editId="54F2A456">
                <wp:simplePos x="0" y="0"/>
                <wp:positionH relativeFrom="column">
                  <wp:posOffset>2216856</wp:posOffset>
                </wp:positionH>
                <wp:positionV relativeFrom="paragraph">
                  <wp:posOffset>280741</wp:posOffset>
                </wp:positionV>
                <wp:extent cx="300566" cy="292100"/>
                <wp:effectExtent l="38100" t="12700" r="29845" b="25400"/>
                <wp:wrapNone/>
                <wp:docPr id="1903630465" name="Down Arrow 10"/>
                <wp:cNvGraphicFramePr/>
                <a:graphic xmlns:a="http://schemas.openxmlformats.org/drawingml/2006/main">
                  <a:graphicData uri="http://schemas.microsoft.com/office/word/2010/wordprocessingShape">
                    <wps:wsp>
                      <wps:cNvSpPr/>
                      <wps:spPr>
                        <a:xfrm>
                          <a:off x="0" y="0"/>
                          <a:ext cx="300566" cy="29210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6C52C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0" o:spid="_x0000_s1026" type="#_x0000_t67" style="position:absolute;margin-left:174.55pt;margin-top:22.1pt;width:23.65pt;height:23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" adj="10800" fillcolor="#4f81bd [3204]" strokecolor="#0a121c [484]" strokeweight="2pt"/>
            </w:pict>
          </mc:Fallback>
        </mc:AlternateContent>
      </w:r>
      <w:r w:rsidRPr="00823ACA">
        <w:rPr>
          <w:rFonts w:ascii="Times New Roman" w:hAnsi="Times New Roman" w:cs="Times New Roman"/>
          <w:sz w:val="24"/>
          <w:szCs w:val="24"/>
        </w:rPr>
        <w:t>Complicated developmental anomaly of cerebellar vermis</w:t>
      </w:r>
    </w:p>
    <w:p w14:paraId="7867EAF7" w14:textId="77777777" w:rsidR="00765FC9" w:rsidRPr="00823ACA" w:rsidRDefault="00765FC9" w:rsidP="00823ACA">
      <w:pPr>
        <w:jc w:val="center"/>
        <w:rPr>
          <w:rFonts w:ascii="Times New Roman" w:hAnsi="Times New Roman" w:cs="Times New Roman"/>
          <w:sz w:val="24"/>
          <w:szCs w:val="24"/>
        </w:rPr>
      </w:pPr>
    </w:p>
    <w:p w14:paraId="45ADFFA4" w14:textId="7B4F7BD1" w:rsidR="00765FC9" w:rsidRPr="00823ACA" w:rsidRDefault="00765FC9" w:rsidP="00823ACA">
      <w:pPr>
        <w:jc w:val="center"/>
        <w:rPr>
          <w:rFonts w:ascii="Times New Roman" w:hAnsi="Times New Roman" w:cs="Times New Roman"/>
          <w:sz w:val="24"/>
          <w:szCs w:val="24"/>
        </w:rPr>
      </w:pPr>
      <w:r w:rsidRPr="00823ACA">
        <w:rPr>
          <w:rFonts w:ascii="Times New Roman" w:hAnsi="Times New Roman" w:cs="Times New Roman"/>
          <w:noProof/>
          <w:sz w:val="24"/>
          <w:szCs w:val="24"/>
        </w:rPr>
        <mc:AlternateContent>
          <mc:Choice Requires="wps">
            <w:drawing>
              <wp:anchor distT="0" distB="0" distL="114300" distR="114300" simplePos="0" relativeHeight="251688448" behindDoc="0" locked="0" layoutInCell="1" allowOverlap="1" wp14:anchorId="7B9759EB" wp14:editId="7861950A">
                <wp:simplePos x="0" y="0"/>
                <wp:positionH relativeFrom="column">
                  <wp:posOffset>2212340</wp:posOffset>
                </wp:positionH>
                <wp:positionV relativeFrom="paragraph">
                  <wp:posOffset>279400</wp:posOffset>
                </wp:positionV>
                <wp:extent cx="300355" cy="292100"/>
                <wp:effectExtent l="38100" t="12700" r="29845" b="25400"/>
                <wp:wrapNone/>
                <wp:docPr id="1366970950" name="Down Arrow 10"/>
                <wp:cNvGraphicFramePr/>
                <a:graphic xmlns:a="http://schemas.openxmlformats.org/drawingml/2006/main">
                  <a:graphicData uri="http://schemas.microsoft.com/office/word/2010/wordprocessingShape">
                    <wps:wsp>
                      <wps:cNvSpPr/>
                      <wps:spPr>
                        <a:xfrm>
                          <a:off x="0" y="0"/>
                          <a:ext cx="300355" cy="29210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2D49BC" id="Down Arrow 10" o:spid="_x0000_s1026" type="#_x0000_t67" style="position:absolute;margin-left:174.2pt;margin-top:22pt;width:23.65pt;height:23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" adj="10800" fillcolor="#4f81bd [3204]" strokecolor="#0a121c [484]" strokeweight="2pt"/>
            </w:pict>
          </mc:Fallback>
        </mc:AlternateContent>
      </w:r>
      <w:r w:rsidRPr="00823ACA">
        <w:rPr>
          <w:rFonts w:ascii="Times New Roman" w:hAnsi="Times New Roman" w:cs="Times New Roman"/>
          <w:sz w:val="24"/>
          <w:szCs w:val="24"/>
        </w:rPr>
        <w:t>Failure of closure of the 4th ventricle</w:t>
      </w:r>
    </w:p>
    <w:p w14:paraId="3F34FE6F" w14:textId="77777777" w:rsidR="00765FC9" w:rsidRPr="00823ACA" w:rsidRDefault="00765FC9" w:rsidP="00823ACA">
      <w:pPr>
        <w:jc w:val="center"/>
        <w:rPr>
          <w:rFonts w:ascii="Times New Roman" w:hAnsi="Times New Roman" w:cs="Times New Roman"/>
          <w:sz w:val="24"/>
          <w:szCs w:val="24"/>
        </w:rPr>
      </w:pPr>
    </w:p>
    <w:p w14:paraId="6F11C994" w14:textId="334DF7B0" w:rsidR="00765FC9" w:rsidRPr="00823ACA" w:rsidRDefault="00765FC9" w:rsidP="00823ACA">
      <w:pPr>
        <w:jc w:val="center"/>
        <w:rPr>
          <w:rFonts w:ascii="Times New Roman" w:hAnsi="Times New Roman" w:cs="Times New Roman"/>
          <w:sz w:val="24"/>
          <w:szCs w:val="24"/>
        </w:rPr>
      </w:pPr>
      <w:r w:rsidRPr="00823ACA">
        <w:rPr>
          <w:rFonts w:ascii="Times New Roman" w:hAnsi="Times New Roman" w:cs="Times New Roman"/>
          <w:sz w:val="24"/>
          <w:szCs w:val="24"/>
        </w:rPr>
        <w:t>Persistent formation of Blake’s pouch</w:t>
      </w:r>
    </w:p>
    <w:p w14:paraId="186F2A21" w14:textId="77777777" w:rsidR="00765FC9" w:rsidRPr="00823ACA" w:rsidRDefault="00765FC9" w:rsidP="00823ACA">
      <w:pPr>
        <w:jc w:val="center"/>
        <w:rPr>
          <w:rFonts w:ascii="Times New Roman" w:hAnsi="Times New Roman" w:cs="Times New Roman"/>
          <w:sz w:val="24"/>
          <w:szCs w:val="24"/>
        </w:rPr>
      </w:pPr>
      <w:r w:rsidRPr="00823ACA">
        <w:rPr>
          <w:rFonts w:ascii="Times New Roman" w:hAnsi="Times New Roman" w:cs="Times New Roman"/>
          <w:noProof/>
          <w:sz w:val="24"/>
          <w:szCs w:val="24"/>
        </w:rPr>
        <mc:AlternateContent>
          <mc:Choice Requires="wps">
            <w:drawing>
              <wp:anchor distT="0" distB="0" distL="114300" distR="114300" simplePos="0" relativeHeight="251694592" behindDoc="0" locked="0" layoutInCell="1" allowOverlap="1" wp14:anchorId="529F8676" wp14:editId="4CF63103">
                <wp:simplePos x="0" y="0"/>
                <wp:positionH relativeFrom="column">
                  <wp:posOffset>2280285</wp:posOffset>
                </wp:positionH>
                <wp:positionV relativeFrom="paragraph">
                  <wp:posOffset>12700</wp:posOffset>
                </wp:positionV>
                <wp:extent cx="300355" cy="292100"/>
                <wp:effectExtent l="38100" t="12700" r="29845" b="25400"/>
                <wp:wrapNone/>
                <wp:docPr id="1826453462" name="Down Arrow 10"/>
                <wp:cNvGraphicFramePr/>
                <a:graphic xmlns:a="http://schemas.openxmlformats.org/drawingml/2006/main">
                  <a:graphicData uri="http://schemas.microsoft.com/office/word/2010/wordprocessingShape">
                    <wps:wsp>
                      <wps:cNvSpPr/>
                      <wps:spPr>
                        <a:xfrm>
                          <a:off x="0" y="0"/>
                          <a:ext cx="300355" cy="29210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9466E2" id="Down Arrow 10" o:spid="_x0000_s1026" type="#_x0000_t67" style="position:absolute;margin-left:179.55pt;margin-top:1pt;width:23.65pt;height:23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" adj="10800" fillcolor="#4f81bd [3204]" strokecolor="#0a121c [484]" strokeweight="2pt"/>
            </w:pict>
          </mc:Fallback>
        </mc:AlternateContent>
      </w:r>
    </w:p>
    <w:p w14:paraId="7BAFF519" w14:textId="2506863E" w:rsidR="00765FC9" w:rsidRPr="00823ACA" w:rsidRDefault="00823ACA" w:rsidP="00823ACA">
      <w:pPr>
        <w:jc w:val="center"/>
        <w:rPr>
          <w:rFonts w:ascii="Times New Roman" w:hAnsi="Times New Roman" w:cs="Times New Roman"/>
          <w:sz w:val="24"/>
          <w:szCs w:val="24"/>
        </w:rPr>
      </w:pPr>
      <w:r w:rsidRPr="00823ACA">
        <w:rPr>
          <w:rFonts w:ascii="Times New Roman" w:hAnsi="Times New Roman" w:cs="Times New Roman"/>
          <w:noProof/>
          <w:sz w:val="24"/>
          <w:szCs w:val="24"/>
        </w:rPr>
        <mc:AlternateContent>
          <mc:Choice Requires="wps">
            <w:drawing>
              <wp:anchor distT="0" distB="0" distL="114300" distR="114300" simplePos="0" relativeHeight="251704832" behindDoc="0" locked="0" layoutInCell="1" allowOverlap="1" wp14:anchorId="1BC31942" wp14:editId="6B5B39B3">
                <wp:simplePos x="0" y="0"/>
                <wp:positionH relativeFrom="column">
                  <wp:posOffset>2352675</wp:posOffset>
                </wp:positionH>
                <wp:positionV relativeFrom="paragraph">
                  <wp:posOffset>220980</wp:posOffset>
                </wp:positionV>
                <wp:extent cx="300355" cy="352425"/>
                <wp:effectExtent l="19050" t="0" r="23495" b="47625"/>
                <wp:wrapNone/>
                <wp:docPr id="1901463170" name="Down Arrow 10"/>
                <wp:cNvGraphicFramePr/>
                <a:graphic xmlns:a="http://schemas.openxmlformats.org/drawingml/2006/main">
                  <a:graphicData uri="http://schemas.microsoft.com/office/word/2010/wordprocessingShape">
                    <wps:wsp>
                      <wps:cNvSpPr/>
                      <wps:spPr>
                        <a:xfrm>
                          <a:off x="0" y="0"/>
                          <a:ext cx="300355" cy="352425"/>
                        </a:xfrm>
                        <a:prstGeom prst="downArrow">
                          <a:avLst>
                            <a:gd name="adj1" fmla="val 57517"/>
                            <a:gd name="adj2" fmla="val 50000"/>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146BE7" id="Down Arrow 10" o:spid="_x0000_s1026" type="#_x0000_t67" style="position:absolute;margin-left:185.25pt;margin-top:17.4pt;width:23.65pt;height:27.7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" adj="12396,4588" fillcolor="#4f81bd [3204]" strokecolor="#0a121c [484]" strokeweight="2pt"/>
            </w:pict>
          </mc:Fallback>
        </mc:AlternateContent>
      </w:r>
      <w:r w:rsidR="00765FC9" w:rsidRPr="00823ACA">
        <w:rPr>
          <w:rFonts w:ascii="Times New Roman" w:hAnsi="Times New Roman" w:cs="Times New Roman"/>
          <w:sz w:val="24"/>
          <w:szCs w:val="24"/>
        </w:rPr>
        <w:t>Enlargement of 4th ventricle, displacing the cerebellar   vermis upwards.</w:t>
      </w:r>
    </w:p>
    <w:p w14:paraId="285ABA5E" w14:textId="4EF4EBCA" w:rsidR="00765FC9" w:rsidRPr="00823ACA" w:rsidRDefault="00765FC9" w:rsidP="00823ACA">
      <w:pPr>
        <w:jc w:val="center"/>
        <w:rPr>
          <w:rFonts w:ascii="Times New Roman" w:hAnsi="Times New Roman" w:cs="Times New Roman"/>
          <w:sz w:val="24"/>
          <w:szCs w:val="24"/>
        </w:rPr>
      </w:pPr>
    </w:p>
    <w:p w14:paraId="3BAC6C69" w14:textId="3D56A5FE" w:rsidR="00765FC9" w:rsidRPr="00823ACA" w:rsidRDefault="00765FC9" w:rsidP="00823ACA">
      <w:pPr>
        <w:jc w:val="center"/>
        <w:rPr>
          <w:rFonts w:ascii="Times New Roman" w:hAnsi="Times New Roman" w:cs="Times New Roman"/>
          <w:sz w:val="24"/>
          <w:szCs w:val="24"/>
        </w:rPr>
      </w:pPr>
      <w:r w:rsidRPr="00823ACA">
        <w:rPr>
          <w:rFonts w:ascii="Times New Roman" w:hAnsi="Times New Roman" w:cs="Times New Roman"/>
          <w:sz w:val="24"/>
          <w:szCs w:val="24"/>
        </w:rPr>
        <w:t>Development of tentorium, straight sinus, and torcula is arrested.</w:t>
      </w:r>
    </w:p>
    <w:p w14:paraId="60C7BDD3" w14:textId="402ADC9D" w:rsidR="00765FC9" w:rsidRPr="00823ACA" w:rsidRDefault="00823ACA" w:rsidP="00823ACA">
      <w:pPr>
        <w:jc w:val="center"/>
        <w:rPr>
          <w:rFonts w:ascii="Times New Roman" w:hAnsi="Times New Roman" w:cs="Times New Roman"/>
          <w:sz w:val="24"/>
          <w:szCs w:val="24"/>
        </w:rPr>
      </w:pPr>
      <w:r w:rsidRPr="00823ACA">
        <w:rPr>
          <w:rFonts w:ascii="Times New Roman" w:hAnsi="Times New Roman" w:cs="Times New Roman"/>
          <w:noProof/>
          <w:sz w:val="24"/>
          <w:szCs w:val="24"/>
        </w:rPr>
        <mc:AlternateContent>
          <mc:Choice Requires="wps">
            <w:drawing>
              <wp:anchor distT="0" distB="0" distL="114300" distR="114300" simplePos="0" relativeHeight="251713024" behindDoc="0" locked="0" layoutInCell="1" allowOverlap="1" wp14:anchorId="4A40E5BA" wp14:editId="59E78FCF">
                <wp:simplePos x="0" y="0"/>
                <wp:positionH relativeFrom="column">
                  <wp:posOffset>2352675</wp:posOffset>
                </wp:positionH>
                <wp:positionV relativeFrom="paragraph">
                  <wp:posOffset>13335</wp:posOffset>
                </wp:positionV>
                <wp:extent cx="300355" cy="304800"/>
                <wp:effectExtent l="19050" t="0" r="23495" b="38100"/>
                <wp:wrapNone/>
                <wp:docPr id="1442780955" name="Down Arrow 10"/>
                <wp:cNvGraphicFramePr/>
                <a:graphic xmlns:a="http://schemas.openxmlformats.org/drawingml/2006/main">
                  <a:graphicData uri="http://schemas.microsoft.com/office/word/2010/wordprocessingShape">
                    <wps:wsp>
                      <wps:cNvSpPr/>
                      <wps:spPr>
                        <a:xfrm>
                          <a:off x="0" y="0"/>
                          <a:ext cx="300355" cy="304800"/>
                        </a:xfrm>
                        <a:prstGeom prst="downArrow">
                          <a:avLst>
                            <a:gd name="adj1" fmla="val 57517"/>
                            <a:gd name="adj2" fmla="val 50000"/>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050C3" id="Down Arrow 10" o:spid="_x0000_s1026" type="#_x0000_t67" style="position:absolute;margin-left:185.25pt;margin-top:1.05pt;width:23.65pt;height:24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" adj="10958,4588" fillcolor="#4f81bd [3204]" strokecolor="#0a121c [484]" strokeweight="2pt"/>
            </w:pict>
          </mc:Fallback>
        </mc:AlternateContent>
      </w:r>
    </w:p>
    <w:p w14:paraId="69CA4501" w14:textId="2384E8E5" w:rsidR="00765FC9" w:rsidRPr="00823ACA" w:rsidRDefault="00765FC9" w:rsidP="00823ACA">
      <w:pPr>
        <w:jc w:val="center"/>
        <w:rPr>
          <w:rFonts w:ascii="Times New Roman" w:hAnsi="Times New Roman" w:cs="Times New Roman"/>
          <w:sz w:val="24"/>
          <w:szCs w:val="24"/>
        </w:rPr>
      </w:pPr>
      <w:r w:rsidRPr="00823ACA">
        <w:rPr>
          <w:rFonts w:ascii="Times New Roman" w:hAnsi="Times New Roman" w:cs="Times New Roman"/>
          <w:sz w:val="24"/>
          <w:szCs w:val="24"/>
        </w:rPr>
        <w:t>Posterior fossa enlargement.</w:t>
      </w:r>
    </w:p>
    <w:p w14:paraId="0FC63326" w14:textId="77777777" w:rsidR="00765FC9" w:rsidRPr="00823ACA" w:rsidRDefault="00765FC9" w:rsidP="00D643C0">
      <w:pPr>
        <w:rPr>
          <w:rFonts w:ascii="Times New Roman" w:hAnsi="Times New Roman" w:cs="Times New Roman"/>
          <w:sz w:val="24"/>
          <w:szCs w:val="24"/>
        </w:rPr>
      </w:pPr>
    </w:p>
    <w:p w14:paraId="41A4EEFA" w14:textId="280A7214" w:rsidR="00765FC9" w:rsidRPr="00823ACA" w:rsidRDefault="00765FC9" w:rsidP="00D643C0">
      <w:pPr>
        <w:rPr>
          <w:rFonts w:ascii="Times New Roman" w:hAnsi="Times New Roman" w:cs="Times New Roman"/>
          <w:sz w:val="24"/>
          <w:szCs w:val="24"/>
        </w:rPr>
      </w:pPr>
      <w:r w:rsidRPr="00823ACA">
        <w:rPr>
          <w:rFonts w:ascii="Times New Roman" w:hAnsi="Times New Roman" w:cs="Times New Roman"/>
          <w:sz w:val="24"/>
          <w:szCs w:val="24"/>
        </w:rPr>
        <w:lastRenderedPageBreak/>
        <w:t xml:space="preserve">The Dandy-Walker malformation is frequently associated with other intracranial abnormalities such as occipital meningoencephalocele, and cleft lip/palate found in our case. Also, to be looked </w:t>
      </w:r>
      <w:r w:rsidR="00823ACA" w:rsidRPr="00823ACA">
        <w:rPr>
          <w:rFonts w:ascii="Times New Roman" w:hAnsi="Times New Roman" w:cs="Times New Roman"/>
          <w:sz w:val="24"/>
          <w:szCs w:val="24"/>
        </w:rPr>
        <w:t>for:</w:t>
      </w:r>
      <w:r w:rsidRPr="00823ACA">
        <w:rPr>
          <w:rFonts w:ascii="Times New Roman" w:hAnsi="Times New Roman" w:cs="Times New Roman"/>
          <w:sz w:val="24"/>
          <w:szCs w:val="24"/>
        </w:rPr>
        <w:t xml:space="preserve"> Agenesis of the corpus callosum, Holoprosencephaly and Ocular anomalies. Extra-cranial anomalies are also to be sought and are in order of </w:t>
      </w:r>
      <w:r w:rsidR="00823ACA" w:rsidRPr="00823ACA">
        <w:rPr>
          <w:rFonts w:ascii="Times New Roman" w:hAnsi="Times New Roman" w:cs="Times New Roman"/>
          <w:sz w:val="24"/>
          <w:szCs w:val="24"/>
        </w:rPr>
        <w:t>frequency:</w:t>
      </w:r>
      <w:r w:rsidRPr="00823ACA">
        <w:rPr>
          <w:rFonts w:ascii="Times New Roman" w:hAnsi="Times New Roman" w:cs="Times New Roman"/>
          <w:sz w:val="24"/>
          <w:szCs w:val="24"/>
        </w:rPr>
        <w:t xml:space="preserve"> Cardiac anomalies (38%), Facial dysmorphisms and cleft palate (26%), Dysgraphia, Poly- and Syndactyly (28%), Genital malformations – Urinary (28%) and Digestive (7%).</w:t>
      </w:r>
    </w:p>
    <w:p w14:paraId="6F70D32B" w14:textId="77777777" w:rsidR="00765FC9" w:rsidRPr="00823ACA" w:rsidRDefault="00765FC9" w:rsidP="00D643C0">
      <w:pPr>
        <w:rPr>
          <w:rFonts w:ascii="Times New Roman" w:hAnsi="Times New Roman" w:cs="Times New Roman"/>
          <w:sz w:val="24"/>
          <w:szCs w:val="24"/>
        </w:rPr>
      </w:pPr>
      <w:r w:rsidRPr="00823ACA">
        <w:rPr>
          <w:rFonts w:ascii="Times New Roman" w:hAnsi="Times New Roman" w:cs="Times New Roman"/>
          <w:sz w:val="24"/>
          <w:szCs w:val="24"/>
        </w:rPr>
        <w:t>Other less common abnormalities include limb abnormalities, abdominal wall abnormalities and diaphragmatic hernia which are extremely rare and are not found in our clinical case.</w:t>
      </w:r>
    </w:p>
    <w:p w14:paraId="56621D78" w14:textId="77777777" w:rsidR="00765FC9" w:rsidRPr="00823ACA" w:rsidRDefault="00765FC9" w:rsidP="00D643C0">
      <w:pPr>
        <w:rPr>
          <w:rFonts w:ascii="Times New Roman" w:hAnsi="Times New Roman" w:cs="Times New Roman"/>
          <w:sz w:val="24"/>
          <w:szCs w:val="24"/>
        </w:rPr>
      </w:pPr>
      <w:r w:rsidRPr="00823ACA">
        <w:rPr>
          <w:rFonts w:ascii="Times New Roman" w:hAnsi="Times New Roman" w:cs="Times New Roman"/>
          <w:sz w:val="24"/>
          <w:szCs w:val="24"/>
        </w:rPr>
        <w:t>Post natal studies indicate that the incidence of associated malformations is between 50% and 70%. The most common etiology is genetic.</w:t>
      </w:r>
    </w:p>
    <w:p w14:paraId="0D116062" w14:textId="77777777" w:rsidR="00765FC9" w:rsidRPr="00823ACA" w:rsidRDefault="00765FC9" w:rsidP="00D643C0">
      <w:pPr>
        <w:rPr>
          <w:rFonts w:ascii="Times New Roman" w:hAnsi="Times New Roman" w:cs="Times New Roman"/>
          <w:sz w:val="24"/>
          <w:szCs w:val="24"/>
        </w:rPr>
      </w:pPr>
      <w:r w:rsidRPr="00823ACA">
        <w:rPr>
          <w:rFonts w:ascii="Times New Roman" w:hAnsi="Times New Roman" w:cs="Times New Roman"/>
          <w:sz w:val="24"/>
          <w:szCs w:val="24"/>
        </w:rPr>
        <w:t>Environmental factors, infections, including viral (CMV, Rubella), alcohol, and diabetes also seem to play a role in the pathogenesis of Dandy-Walker malformation but the scientific evidence remains uncertain. In our patient, there does not seem to be any infectious, environmental pr genetic factors, especially since the karyotype is normal. In the absence of an obvious cause, the risk of recurrence in subsequent pregnancies is 1% to 5%.</w:t>
      </w:r>
    </w:p>
    <w:p w14:paraId="3E27662F" w14:textId="77777777" w:rsidR="00765FC9" w:rsidRPr="00823ACA" w:rsidRDefault="00765FC9" w:rsidP="00D643C0">
      <w:pPr>
        <w:rPr>
          <w:rFonts w:ascii="Times New Roman" w:hAnsi="Times New Roman" w:cs="Times New Roman"/>
          <w:sz w:val="24"/>
          <w:szCs w:val="24"/>
        </w:rPr>
      </w:pPr>
      <w:r w:rsidRPr="00823ACA">
        <w:rPr>
          <w:rFonts w:ascii="Times New Roman" w:hAnsi="Times New Roman" w:cs="Times New Roman"/>
          <w:sz w:val="24"/>
          <w:szCs w:val="24"/>
        </w:rPr>
        <w:t>Prenatal ultrasound diagnosis of Dandy-Walker malformation is quite simple. However, it is important to differentiate with the other posterior fossa anomalies such as mega cisterna magna, and retrocerebellar arachnoid cyst. For this, a set of ultrasound signs must be look around for :</w:t>
      </w:r>
    </w:p>
    <w:p w14:paraId="0887F11E" w14:textId="77777777" w:rsidR="00765FC9" w:rsidRPr="00823ACA" w:rsidRDefault="00765FC9" w:rsidP="00D643C0">
      <w:pPr>
        <w:rPr>
          <w:rFonts w:ascii="Times New Roman" w:hAnsi="Times New Roman" w:cs="Times New Roman"/>
          <w:sz w:val="24"/>
          <w:szCs w:val="24"/>
        </w:rPr>
      </w:pPr>
      <w:r w:rsidRPr="00823ACA">
        <w:rPr>
          <w:rFonts w:ascii="Times New Roman" w:hAnsi="Times New Roman" w:cs="Times New Roman"/>
          <w:b/>
          <w:bCs/>
          <w:sz w:val="24"/>
          <w:szCs w:val="24"/>
          <w:u w:val="single"/>
        </w:rPr>
        <w:t xml:space="preserve">At the level of Posterior Cerebellar Fossa (PCF) </w:t>
      </w:r>
    </w:p>
    <w:p w14:paraId="6239CFC8" w14:textId="0C04356D" w:rsidR="00765FC9" w:rsidRPr="00422880" w:rsidRDefault="00765FC9" w:rsidP="00823ACA">
      <w:pPr>
        <w:pStyle w:val="ListParagraph"/>
        <w:numPr>
          <w:ilvl w:val="0"/>
          <w:numId w:val="17"/>
        </w:numPr>
        <w:rPr>
          <w:rFonts w:ascii="Times New Roman" w:hAnsi="Times New Roman" w:cs="Times New Roman"/>
          <w:sz w:val="24"/>
          <w:szCs w:val="24"/>
        </w:rPr>
      </w:pPr>
      <w:r w:rsidRPr="00422880">
        <w:rPr>
          <w:rFonts w:ascii="Times New Roman" w:hAnsi="Times New Roman" w:cs="Times New Roman"/>
          <w:sz w:val="24"/>
          <w:szCs w:val="24"/>
        </w:rPr>
        <w:t xml:space="preserve">In the cavo-thalamo-cerebellar </w:t>
      </w:r>
      <w:r w:rsidR="00422880" w:rsidRPr="00422880">
        <w:rPr>
          <w:rFonts w:ascii="Times New Roman" w:hAnsi="Times New Roman" w:cs="Times New Roman"/>
          <w:sz w:val="24"/>
          <w:szCs w:val="24"/>
        </w:rPr>
        <w:t>section:</w:t>
      </w:r>
      <w:r w:rsidRPr="00422880">
        <w:rPr>
          <w:rFonts w:ascii="Times New Roman" w:hAnsi="Times New Roman" w:cs="Times New Roman"/>
          <w:sz w:val="24"/>
          <w:szCs w:val="24"/>
        </w:rPr>
        <w:t xml:space="preserve"> A cystic dilatation of the V4 leading to widening of the FCP, anechoeic, triangular with an external base, the cerebellar hemispheres, hypoechogenic, and pushed back laterally and anteriorly, more or less hypotrophic, symmetrically or not. The vermis, echogenic, is hypotrophic or even absent (25%).</w:t>
      </w:r>
    </w:p>
    <w:p w14:paraId="5EE51B39" w14:textId="43BB365A" w:rsidR="00765FC9" w:rsidRPr="00823ACA" w:rsidRDefault="00765FC9" w:rsidP="00823ACA">
      <w:pPr>
        <w:pStyle w:val="ListParagraph"/>
        <w:numPr>
          <w:ilvl w:val="0"/>
          <w:numId w:val="17"/>
        </w:numPr>
        <w:rPr>
          <w:rFonts w:ascii="Times New Roman" w:hAnsi="Times New Roman" w:cs="Times New Roman"/>
          <w:sz w:val="24"/>
          <w:szCs w:val="24"/>
        </w:rPr>
      </w:pPr>
      <w:r w:rsidRPr="00422880">
        <w:rPr>
          <w:rFonts w:ascii="Times New Roman" w:hAnsi="Times New Roman" w:cs="Times New Roman"/>
          <w:sz w:val="24"/>
          <w:szCs w:val="24"/>
        </w:rPr>
        <w:t>In the sagittal section :</w:t>
      </w:r>
      <w:r w:rsidRPr="00823ACA">
        <w:rPr>
          <w:rFonts w:ascii="Times New Roman" w:hAnsi="Times New Roman" w:cs="Times New Roman"/>
          <w:sz w:val="24"/>
          <w:szCs w:val="24"/>
        </w:rPr>
        <w:t xml:space="preserve"> The tentorium cerebelli is elevated; the vermis presents a more or less significant amputation of its lower part going as far as the complete absence of </w:t>
      </w:r>
      <w:r w:rsidR="00422880" w:rsidRPr="00823ACA">
        <w:rPr>
          <w:rFonts w:ascii="Times New Roman" w:hAnsi="Times New Roman" w:cs="Times New Roman"/>
          <w:sz w:val="24"/>
          <w:szCs w:val="24"/>
        </w:rPr>
        <w:t>individualization</w:t>
      </w:r>
      <w:r w:rsidRPr="00823ACA">
        <w:rPr>
          <w:rFonts w:ascii="Times New Roman" w:hAnsi="Times New Roman" w:cs="Times New Roman"/>
          <w:sz w:val="24"/>
          <w:szCs w:val="24"/>
        </w:rPr>
        <w:t>. The lower part of the vermis can be extended toward the trocular by a linear image “in the tail of a comet” corresponding embryologically to the upper wall of the Blake pouch. The brainstem is normal.</w:t>
      </w:r>
    </w:p>
    <w:p w14:paraId="1652454F" w14:textId="77777777" w:rsidR="00765FC9" w:rsidRPr="00823ACA" w:rsidRDefault="00765FC9" w:rsidP="00D643C0">
      <w:pPr>
        <w:rPr>
          <w:rFonts w:ascii="Times New Roman" w:hAnsi="Times New Roman" w:cs="Times New Roman"/>
          <w:sz w:val="24"/>
          <w:szCs w:val="24"/>
        </w:rPr>
      </w:pPr>
      <w:r w:rsidRPr="00823ACA">
        <w:rPr>
          <w:rFonts w:ascii="Times New Roman" w:hAnsi="Times New Roman" w:cs="Times New Roman"/>
          <w:b/>
          <w:bCs/>
          <w:sz w:val="24"/>
          <w:szCs w:val="24"/>
        </w:rPr>
        <w:t>On the supratentorial level</w:t>
      </w:r>
    </w:p>
    <w:p w14:paraId="6D3994E1" w14:textId="77777777" w:rsidR="00765FC9" w:rsidRPr="00823ACA" w:rsidRDefault="00765FC9" w:rsidP="00823ACA">
      <w:pPr>
        <w:pStyle w:val="ListParagraph"/>
        <w:numPr>
          <w:ilvl w:val="0"/>
          <w:numId w:val="18"/>
        </w:numPr>
        <w:rPr>
          <w:rFonts w:ascii="Times New Roman" w:hAnsi="Times New Roman" w:cs="Times New Roman"/>
          <w:sz w:val="24"/>
          <w:szCs w:val="24"/>
        </w:rPr>
      </w:pPr>
      <w:r w:rsidRPr="00823ACA">
        <w:rPr>
          <w:rFonts w:ascii="Times New Roman" w:hAnsi="Times New Roman" w:cs="Times New Roman"/>
          <w:sz w:val="24"/>
          <w:szCs w:val="24"/>
        </w:rPr>
        <w:t>Anomalies are found in 70% of cases. Hydrocephalus (60%), agenesis of the corpus callosum (15%), migration anomalies, lipomas and interhemispheric cysts, encephalocele, holoprosencephaly.</w:t>
      </w:r>
    </w:p>
    <w:p w14:paraId="551169E2" w14:textId="77777777" w:rsidR="00765FC9" w:rsidRPr="00823ACA" w:rsidRDefault="00765FC9" w:rsidP="00823ACA">
      <w:pPr>
        <w:pStyle w:val="ListParagraph"/>
        <w:numPr>
          <w:ilvl w:val="0"/>
          <w:numId w:val="18"/>
        </w:numPr>
        <w:rPr>
          <w:rFonts w:ascii="Times New Roman" w:hAnsi="Times New Roman" w:cs="Times New Roman"/>
          <w:sz w:val="24"/>
          <w:szCs w:val="24"/>
        </w:rPr>
      </w:pPr>
      <w:r w:rsidRPr="00823ACA">
        <w:rPr>
          <w:rFonts w:ascii="Times New Roman" w:hAnsi="Times New Roman" w:cs="Times New Roman"/>
          <w:sz w:val="24"/>
          <w:szCs w:val="24"/>
        </w:rPr>
        <w:lastRenderedPageBreak/>
        <w:t>As for the MRI, it finds its place especially in case of diagnostic doubt with the other cystic malformations of the posterior fossa or if there is strong presumption of a form close resemblance to the Dandy-Walker malformation with vermian hypoplasia formerly known as “Dandy-Walker variant”.</w:t>
      </w:r>
    </w:p>
    <w:p w14:paraId="1817DD8B" w14:textId="77777777" w:rsidR="00765FC9" w:rsidRPr="00823ACA" w:rsidRDefault="00765FC9" w:rsidP="00823ACA">
      <w:pPr>
        <w:pStyle w:val="ListParagraph"/>
        <w:numPr>
          <w:ilvl w:val="0"/>
          <w:numId w:val="18"/>
        </w:numPr>
        <w:rPr>
          <w:rFonts w:ascii="Times New Roman" w:hAnsi="Times New Roman" w:cs="Times New Roman"/>
          <w:sz w:val="24"/>
          <w:szCs w:val="24"/>
        </w:rPr>
      </w:pPr>
      <w:r w:rsidRPr="00823ACA">
        <w:rPr>
          <w:rFonts w:ascii="Times New Roman" w:hAnsi="Times New Roman" w:cs="Times New Roman"/>
          <w:sz w:val="24"/>
          <w:szCs w:val="24"/>
        </w:rPr>
        <w:t>It not only helps to refine the diagnosis initially screened by ultrasonography, but it can also represent a useful imaging technique for confirming and characterizing the various cerebellar malformations. At an early stage (19 to 24 weeks of gestation), it makes it possible to make the differential diagnosis between vermian malrotation and Dandy-Walker malformation by studying the biometry and morphology of all the structures involved.</w:t>
      </w:r>
    </w:p>
    <w:p w14:paraId="669ADA30" w14:textId="77777777" w:rsidR="00765FC9" w:rsidRPr="00823ACA" w:rsidRDefault="00765FC9" w:rsidP="00823ACA">
      <w:pPr>
        <w:pStyle w:val="ListParagraph"/>
        <w:numPr>
          <w:ilvl w:val="0"/>
          <w:numId w:val="18"/>
        </w:numPr>
        <w:rPr>
          <w:rFonts w:ascii="Times New Roman" w:hAnsi="Times New Roman" w:cs="Times New Roman"/>
          <w:sz w:val="24"/>
          <w:szCs w:val="24"/>
        </w:rPr>
      </w:pPr>
      <w:r w:rsidRPr="00823ACA">
        <w:rPr>
          <w:rFonts w:ascii="Times New Roman" w:hAnsi="Times New Roman" w:cs="Times New Roman"/>
          <w:sz w:val="24"/>
          <w:szCs w:val="24"/>
        </w:rPr>
        <w:t>Even in the 2</w:t>
      </w:r>
      <w:r w:rsidRPr="00823ACA">
        <w:rPr>
          <w:rFonts w:ascii="Times New Roman" w:hAnsi="Times New Roman" w:cs="Times New Roman"/>
          <w:sz w:val="24"/>
          <w:szCs w:val="24"/>
          <w:vertAlign w:val="superscript"/>
        </w:rPr>
        <w:t>nd</w:t>
      </w:r>
      <w:r w:rsidRPr="00823ACA">
        <w:rPr>
          <w:rFonts w:ascii="Times New Roman" w:hAnsi="Times New Roman" w:cs="Times New Roman"/>
          <w:sz w:val="24"/>
          <w:szCs w:val="24"/>
        </w:rPr>
        <w:t xml:space="preserve"> and 3</w:t>
      </w:r>
      <w:r w:rsidRPr="00823ACA">
        <w:rPr>
          <w:rFonts w:ascii="Times New Roman" w:hAnsi="Times New Roman" w:cs="Times New Roman"/>
          <w:sz w:val="24"/>
          <w:szCs w:val="24"/>
          <w:vertAlign w:val="superscript"/>
        </w:rPr>
        <w:t>rd</w:t>
      </w:r>
      <w:r w:rsidRPr="00823ACA">
        <w:rPr>
          <w:rFonts w:ascii="Times New Roman" w:hAnsi="Times New Roman" w:cs="Times New Roman"/>
          <w:sz w:val="24"/>
          <w:szCs w:val="24"/>
        </w:rPr>
        <w:t xml:space="preserve"> trimester, an inappropriate scan angle, can give the impression of excessive size of the cisterna magna (great cistern) and even a vermian abnormality. The retrocerebellar arachnoid cyst is a less frequent and more benign anomaly than the Dandy-Walker malformation, because in this case the overlying brain is normal. The cerebellar hemispheres are not separated by a cystic mass. Rarely, they are moved en bloc.</w:t>
      </w:r>
    </w:p>
    <w:p w14:paraId="5DB14238" w14:textId="5923DC02" w:rsidR="00765FC9" w:rsidRPr="00823ACA" w:rsidRDefault="00765FC9" w:rsidP="00823ACA">
      <w:pPr>
        <w:pStyle w:val="ListParagraph"/>
        <w:numPr>
          <w:ilvl w:val="0"/>
          <w:numId w:val="18"/>
        </w:numPr>
        <w:rPr>
          <w:rFonts w:ascii="Times New Roman" w:hAnsi="Times New Roman" w:cs="Times New Roman"/>
          <w:sz w:val="24"/>
          <w:szCs w:val="24"/>
        </w:rPr>
      </w:pPr>
      <w:r w:rsidRPr="00823ACA">
        <w:rPr>
          <w:rFonts w:ascii="Times New Roman" w:hAnsi="Times New Roman" w:cs="Times New Roman"/>
          <w:sz w:val="24"/>
          <w:szCs w:val="24"/>
        </w:rPr>
        <w:t xml:space="preserve">As the congenital anomalies of the posterior fossa are numerous with an important anatomical variation, a new ultrasound prenatal screening method was mentioned by an Italian-Polish </w:t>
      </w:r>
      <w:r w:rsidR="00823ACA" w:rsidRPr="00823ACA">
        <w:rPr>
          <w:rFonts w:ascii="Times New Roman" w:hAnsi="Times New Roman" w:cs="Times New Roman"/>
          <w:sz w:val="24"/>
          <w:szCs w:val="24"/>
        </w:rPr>
        <w:t>team:</w:t>
      </w:r>
      <w:r w:rsidRPr="00823ACA">
        <w:rPr>
          <w:rFonts w:ascii="Times New Roman" w:hAnsi="Times New Roman" w:cs="Times New Roman"/>
          <w:sz w:val="24"/>
          <w:szCs w:val="24"/>
        </w:rPr>
        <w:t xml:space="preserve"> It is the measurement of the angle of </w:t>
      </w:r>
      <w:r w:rsidR="00823ACA" w:rsidRPr="00823ACA">
        <w:rPr>
          <w:rFonts w:ascii="Times New Roman" w:hAnsi="Times New Roman" w:cs="Times New Roman"/>
          <w:sz w:val="24"/>
          <w:szCs w:val="24"/>
        </w:rPr>
        <w:t>the Brainstem</w:t>
      </w:r>
      <w:r w:rsidRPr="00823ACA">
        <w:rPr>
          <w:rFonts w:ascii="Times New Roman" w:hAnsi="Times New Roman" w:cs="Times New Roman"/>
          <w:sz w:val="24"/>
          <w:szCs w:val="24"/>
        </w:rPr>
        <w:t>-Vermis (B-V) from 17 weeks of amenorrhea on the median sagittal slice. In this series, normal fetuses have an angle always less than 30°, unlike fetuses with a Dandy-Walker malformation which present an angle (B-V) always greater than 45°. An intermediate value is noted for vermian hypoplasia.</w:t>
      </w:r>
    </w:p>
    <w:p w14:paraId="744655ED" w14:textId="659248FB" w:rsidR="00765FC9" w:rsidRPr="00823ACA" w:rsidRDefault="00765FC9" w:rsidP="00823ACA">
      <w:pPr>
        <w:pStyle w:val="ListParagraph"/>
        <w:numPr>
          <w:ilvl w:val="0"/>
          <w:numId w:val="18"/>
        </w:numPr>
        <w:rPr>
          <w:rFonts w:ascii="Times New Roman" w:hAnsi="Times New Roman" w:cs="Times New Roman"/>
          <w:sz w:val="24"/>
          <w:szCs w:val="24"/>
        </w:rPr>
      </w:pPr>
      <w:r w:rsidRPr="00823ACA">
        <w:rPr>
          <w:rFonts w:ascii="Times New Roman" w:hAnsi="Times New Roman" w:cs="Times New Roman"/>
          <w:sz w:val="24"/>
          <w:szCs w:val="24"/>
        </w:rPr>
        <w:t>Early detection at 14 weeks of amenorrhea has been reported by measuring the angle (B-V</w:t>
      </w:r>
      <w:r w:rsidR="00823ACA" w:rsidRPr="00823ACA">
        <w:rPr>
          <w:rFonts w:ascii="Times New Roman" w:hAnsi="Times New Roman" w:cs="Times New Roman"/>
          <w:sz w:val="24"/>
          <w:szCs w:val="24"/>
        </w:rPr>
        <w:t>) making</w:t>
      </w:r>
      <w:r w:rsidRPr="00823ACA">
        <w:rPr>
          <w:rFonts w:ascii="Times New Roman" w:hAnsi="Times New Roman" w:cs="Times New Roman"/>
          <w:sz w:val="24"/>
          <w:szCs w:val="24"/>
        </w:rPr>
        <w:t xml:space="preserve"> it possible to perform a trophoblastic biopsy in search of chromosomal abnormalities.</w:t>
      </w:r>
    </w:p>
    <w:p w14:paraId="495B6167" w14:textId="32B6E1D8" w:rsidR="00765FC9" w:rsidRPr="00823ACA" w:rsidRDefault="00765FC9" w:rsidP="00823ACA">
      <w:pPr>
        <w:pStyle w:val="ListParagraph"/>
        <w:numPr>
          <w:ilvl w:val="0"/>
          <w:numId w:val="18"/>
        </w:numPr>
        <w:rPr>
          <w:rFonts w:ascii="Times New Roman" w:hAnsi="Times New Roman" w:cs="Times New Roman"/>
          <w:sz w:val="24"/>
          <w:szCs w:val="24"/>
        </w:rPr>
      </w:pPr>
      <w:r w:rsidRPr="00823ACA">
        <w:rPr>
          <w:rFonts w:ascii="Times New Roman" w:hAnsi="Times New Roman" w:cs="Times New Roman"/>
          <w:sz w:val="24"/>
          <w:szCs w:val="24"/>
        </w:rPr>
        <w:t xml:space="preserve">Based on the available evidence, it is believed that prenatal ultrasound allows definitive diagnosis only of severe anatomical variants of Dandy-Walker syndrome. These are </w:t>
      </w:r>
      <w:r w:rsidR="00823ACA" w:rsidRPr="00823ACA">
        <w:rPr>
          <w:rFonts w:ascii="Times New Roman" w:hAnsi="Times New Roman" w:cs="Times New Roman"/>
          <w:sz w:val="24"/>
          <w:szCs w:val="24"/>
        </w:rPr>
        <w:t>characterized</w:t>
      </w:r>
      <w:r w:rsidRPr="00823ACA">
        <w:rPr>
          <w:rFonts w:ascii="Times New Roman" w:hAnsi="Times New Roman" w:cs="Times New Roman"/>
          <w:sz w:val="24"/>
          <w:szCs w:val="24"/>
        </w:rPr>
        <w:t xml:space="preserve"> by both a large cystic mass in the posterior fossa and agenesis of the cerebellar vermis, which is called the classic Dandy-Walker malformation.</w:t>
      </w:r>
    </w:p>
    <w:p w14:paraId="51B49372" w14:textId="77777777" w:rsidR="00765FC9" w:rsidRPr="00823ACA" w:rsidRDefault="00765FC9" w:rsidP="00823ACA">
      <w:pPr>
        <w:pStyle w:val="ListParagraph"/>
        <w:numPr>
          <w:ilvl w:val="0"/>
          <w:numId w:val="18"/>
        </w:numPr>
        <w:rPr>
          <w:rFonts w:ascii="Times New Roman" w:hAnsi="Times New Roman" w:cs="Times New Roman"/>
          <w:sz w:val="24"/>
          <w:szCs w:val="24"/>
        </w:rPr>
      </w:pPr>
      <w:r w:rsidRPr="00823ACA">
        <w:rPr>
          <w:rFonts w:ascii="Times New Roman" w:hAnsi="Times New Roman" w:cs="Times New Roman"/>
          <w:sz w:val="24"/>
          <w:szCs w:val="24"/>
        </w:rPr>
        <w:lastRenderedPageBreak/>
        <w:t>It is difficult to dispel doubt before birth about the presence of a mega-cisterna magna or a small lower vermis anomaly. This can only be resolved by postnatal imaging studies (MRI) or findings by fetal pathology study.</w:t>
      </w:r>
    </w:p>
    <w:p w14:paraId="5D3EB7B7" w14:textId="7FB11869" w:rsidR="00765FC9" w:rsidRPr="00823ACA" w:rsidRDefault="00765FC9" w:rsidP="00D643C0">
      <w:pPr>
        <w:rPr>
          <w:rFonts w:ascii="Times New Roman" w:hAnsi="Times New Roman" w:cs="Times New Roman"/>
          <w:b/>
          <w:bCs/>
          <w:sz w:val="24"/>
          <w:szCs w:val="24"/>
        </w:rPr>
      </w:pPr>
      <w:r w:rsidRPr="00823ACA">
        <w:rPr>
          <w:rFonts w:ascii="Times New Roman" w:hAnsi="Times New Roman" w:cs="Times New Roman"/>
          <w:b/>
          <w:bCs/>
          <w:sz w:val="24"/>
          <w:szCs w:val="24"/>
        </w:rPr>
        <w:t xml:space="preserve">CASE </w:t>
      </w:r>
      <w:r w:rsidR="00823ACA" w:rsidRPr="00823ACA">
        <w:rPr>
          <w:rFonts w:ascii="Times New Roman" w:hAnsi="Times New Roman" w:cs="Times New Roman"/>
          <w:b/>
          <w:bCs/>
          <w:sz w:val="24"/>
          <w:szCs w:val="24"/>
        </w:rPr>
        <w:t>REPORT:</w:t>
      </w:r>
    </w:p>
    <w:p w14:paraId="4A1ABFBF" w14:textId="77777777" w:rsidR="00765FC9" w:rsidRPr="00823ACA" w:rsidRDefault="00765FC9" w:rsidP="00D643C0">
      <w:pPr>
        <w:rPr>
          <w:rFonts w:ascii="Times New Roman" w:hAnsi="Times New Roman" w:cs="Times New Roman"/>
          <w:sz w:val="24"/>
          <w:szCs w:val="24"/>
        </w:rPr>
      </w:pPr>
      <w:r w:rsidRPr="00823ACA">
        <w:rPr>
          <w:rFonts w:ascii="Times New Roman" w:hAnsi="Times New Roman" w:cs="Times New Roman"/>
          <w:sz w:val="24"/>
          <w:szCs w:val="24"/>
        </w:rPr>
        <w:t>This is a 26-years old patient, gravida 1, para 2, married for 5 years, non-consanguineous marriage. In her obstetrical history, there is a vaginal delivery of a full-term newborn in good health and a C-section for fetal macrosomia with a good neonatal outcome.</w:t>
      </w:r>
    </w:p>
    <w:p w14:paraId="0FF7308E" w14:textId="23303552" w:rsidR="00765FC9" w:rsidRPr="00823ACA" w:rsidRDefault="00765FC9" w:rsidP="00D643C0">
      <w:pPr>
        <w:rPr>
          <w:rFonts w:ascii="Times New Roman" w:hAnsi="Times New Roman" w:cs="Times New Roman"/>
          <w:sz w:val="24"/>
          <w:szCs w:val="24"/>
        </w:rPr>
      </w:pPr>
      <w:r w:rsidRPr="00823ACA">
        <w:rPr>
          <w:rFonts w:ascii="Times New Roman" w:hAnsi="Times New Roman" w:cs="Times New Roman"/>
          <w:sz w:val="24"/>
          <w:szCs w:val="24"/>
        </w:rPr>
        <w:t xml:space="preserve">A 26 years old female patient with gravida 1, para 2, married for 5 years, non-consanguineous marriage, with a last menstrual period on 19/09/2025 presented to Gynecology OPD at 21 weeks with persistent, intermittent </w:t>
      </w:r>
      <w:r w:rsidR="00823ACA" w:rsidRPr="00823ACA">
        <w:rPr>
          <w:rFonts w:ascii="Times New Roman" w:hAnsi="Times New Roman" w:cs="Times New Roman"/>
          <w:sz w:val="24"/>
          <w:szCs w:val="24"/>
        </w:rPr>
        <w:t>vomiting for</w:t>
      </w:r>
      <w:r w:rsidRPr="00823ACA">
        <w:rPr>
          <w:rFonts w:ascii="Times New Roman" w:hAnsi="Times New Roman" w:cs="Times New Roman"/>
          <w:sz w:val="24"/>
          <w:szCs w:val="24"/>
        </w:rPr>
        <w:t xml:space="preserve"> past one month (2-3 episodes every other day). The vomiting was non-progressive, non-projectile, non-bile and blood stained, with no abdominal pain or other symptoms. She was taking iron and calcium tablets medications regularly and appreciating normal fetal movements. On examination, the patient was alert, oriented, and in fair condition. No pallor, icterus, edema, clubbing, cyanosis, dehydration, or palpable lymph nodes were found. Respiratory, Cardiovascular and CNS examinations were within normal limits. On abdominal palpation, the uterus matched 21 weeks of gestation, with palpable fetal parts and a fetal heart rate of 140 bpm.</w:t>
      </w:r>
    </w:p>
    <w:p w14:paraId="190E7DF2" w14:textId="107EEC46" w:rsidR="00765FC9" w:rsidRPr="00823ACA" w:rsidRDefault="00765FC9" w:rsidP="00422880">
      <w:pPr>
        <w:jc w:val="center"/>
        <w:rPr>
          <w:rFonts w:ascii="Times New Roman" w:hAnsi="Times New Roman" w:cs="Times New Roman"/>
          <w:sz w:val="24"/>
          <w:szCs w:val="24"/>
        </w:rPr>
      </w:pPr>
      <w:r w:rsidRPr="00823ACA">
        <w:rPr>
          <w:rFonts w:ascii="Times New Roman" w:hAnsi="Times New Roman" w:cs="Times New Roman"/>
          <w:noProof/>
          <w:sz w:val="24"/>
          <w:szCs w:val="24"/>
        </w:rPr>
        <w:drawing>
          <wp:inline distT="0" distB="0" distL="0" distR="0" wp14:anchorId="7C18CEEC" wp14:editId="78BEBD8C">
            <wp:extent cx="5038090" cy="3248025"/>
            <wp:effectExtent l="0" t="0" r="0" b="9525"/>
            <wp:docPr id="4095356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535684" name="Picture 40953568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42197" cy="3250673"/>
                    </a:xfrm>
                    <a:prstGeom prst="rect">
                      <a:avLst/>
                    </a:prstGeom>
                  </pic:spPr>
                </pic:pic>
              </a:graphicData>
            </a:graphic>
          </wp:inline>
        </w:drawing>
      </w:r>
    </w:p>
    <w:p w14:paraId="6571A8E2" w14:textId="4E482719" w:rsidR="00765FC9" w:rsidRPr="005C56F3" w:rsidRDefault="005C56F3" w:rsidP="00D643C0">
      <w:pPr>
        <w:rPr>
          <w:rFonts w:ascii="Times New Roman" w:hAnsi="Times New Roman" w:cs="Times New Roman"/>
          <w:b/>
          <w:bCs/>
          <w:sz w:val="24"/>
          <w:szCs w:val="24"/>
        </w:rPr>
      </w:pPr>
      <w:r w:rsidRPr="005C56F3">
        <w:rPr>
          <w:rFonts w:ascii="Times New Roman" w:hAnsi="Times New Roman" w:cs="Times New Roman"/>
          <w:b/>
          <w:bCs/>
          <w:sz w:val="24"/>
          <w:szCs w:val="24"/>
        </w:rPr>
        <w:t>Figure 2:</w:t>
      </w:r>
      <w:r w:rsidR="00765FC9" w:rsidRPr="005C56F3">
        <w:rPr>
          <w:rFonts w:ascii="Times New Roman" w:hAnsi="Times New Roman" w:cs="Times New Roman"/>
          <w:b/>
          <w:bCs/>
          <w:sz w:val="24"/>
          <w:szCs w:val="24"/>
        </w:rPr>
        <w:t xml:space="preserve">  USG showed an enlarged posterior fossa with cystic lesion of size ~ 4.0 x 3.7 x 3.0 cm (violet arrow), cerebellum and vermis not clearly visualized – possibility of Dandy –Walker Malformation/Variant.</w:t>
      </w:r>
    </w:p>
    <w:p w14:paraId="5468C602" w14:textId="689ECA96" w:rsidR="00765FC9" w:rsidRPr="00823ACA" w:rsidRDefault="00765FC9" w:rsidP="00422880">
      <w:pPr>
        <w:jc w:val="center"/>
        <w:rPr>
          <w:rFonts w:ascii="Times New Roman" w:hAnsi="Times New Roman" w:cs="Times New Roman"/>
          <w:sz w:val="24"/>
          <w:szCs w:val="24"/>
        </w:rPr>
      </w:pPr>
      <w:r w:rsidRPr="00823ACA">
        <w:rPr>
          <w:rFonts w:ascii="Times New Roman" w:hAnsi="Times New Roman" w:cs="Times New Roman"/>
          <w:noProof/>
          <w:sz w:val="24"/>
          <w:szCs w:val="24"/>
        </w:rPr>
        <w:lastRenderedPageBreak/>
        <w:drawing>
          <wp:inline distT="0" distB="0" distL="0" distR="0" wp14:anchorId="76E5CCC0" wp14:editId="64966572">
            <wp:extent cx="5676900" cy="3619500"/>
            <wp:effectExtent l="0" t="0" r="0" b="0"/>
            <wp:docPr id="11175565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556558" name="Picture 111755655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76941" cy="3619526"/>
                    </a:xfrm>
                    <a:prstGeom prst="rect">
                      <a:avLst/>
                    </a:prstGeom>
                  </pic:spPr>
                </pic:pic>
              </a:graphicData>
            </a:graphic>
          </wp:inline>
        </w:drawing>
      </w:r>
    </w:p>
    <w:p w14:paraId="3FDEAF3E" w14:textId="2FB5A02C" w:rsidR="00765FC9" w:rsidRPr="005C56F3" w:rsidRDefault="00765FC9" w:rsidP="00D643C0">
      <w:pPr>
        <w:rPr>
          <w:rFonts w:ascii="Times New Roman" w:hAnsi="Times New Roman" w:cs="Times New Roman"/>
          <w:b/>
          <w:bCs/>
          <w:sz w:val="24"/>
          <w:szCs w:val="24"/>
        </w:rPr>
      </w:pPr>
      <w:r w:rsidRPr="005C56F3">
        <w:rPr>
          <w:rFonts w:ascii="Times New Roman" w:hAnsi="Times New Roman" w:cs="Times New Roman"/>
          <w:b/>
          <w:bCs/>
          <w:sz w:val="24"/>
          <w:szCs w:val="24"/>
        </w:rPr>
        <w:t>Fig</w:t>
      </w:r>
      <w:r w:rsidR="005C56F3" w:rsidRPr="005C56F3">
        <w:rPr>
          <w:rFonts w:ascii="Times New Roman" w:hAnsi="Times New Roman" w:cs="Times New Roman"/>
          <w:b/>
          <w:bCs/>
          <w:sz w:val="24"/>
          <w:szCs w:val="24"/>
        </w:rPr>
        <w:t>ure 3:</w:t>
      </w:r>
      <w:r w:rsidRPr="005C56F3">
        <w:rPr>
          <w:rFonts w:ascii="Times New Roman" w:hAnsi="Times New Roman" w:cs="Times New Roman"/>
          <w:b/>
          <w:bCs/>
          <w:sz w:val="24"/>
          <w:szCs w:val="24"/>
        </w:rPr>
        <w:t xml:space="preserve">  USG showed a defect of size ~ 1.4 cm in the occipital bone (violet arrow).</w:t>
      </w:r>
    </w:p>
    <w:p w14:paraId="5CF5A3BB" w14:textId="65CE8336" w:rsidR="00765FC9" w:rsidRPr="00823ACA" w:rsidRDefault="00765FC9" w:rsidP="005C56F3">
      <w:pPr>
        <w:jc w:val="center"/>
        <w:rPr>
          <w:rFonts w:ascii="Times New Roman" w:hAnsi="Times New Roman" w:cs="Times New Roman"/>
          <w:sz w:val="24"/>
          <w:szCs w:val="24"/>
        </w:rPr>
      </w:pPr>
      <w:r w:rsidRPr="00823ACA">
        <w:rPr>
          <w:rFonts w:ascii="Times New Roman" w:hAnsi="Times New Roman" w:cs="Times New Roman"/>
          <w:noProof/>
          <w:sz w:val="24"/>
          <w:szCs w:val="24"/>
        </w:rPr>
        <w:drawing>
          <wp:inline distT="0" distB="0" distL="0" distR="0" wp14:anchorId="78B0C8F1" wp14:editId="4F3F7401">
            <wp:extent cx="5673725" cy="3543300"/>
            <wp:effectExtent l="0" t="0" r="3175" b="0"/>
            <wp:docPr id="11714705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470573" name="Picture 1171470573"/>
                    <pic:cNvPicPr/>
                  </pic:nvPicPr>
                  <pic:blipFill>
                    <a:blip r:embed="rId12">
                      <a:extLst>
                        <a:ext uri="{28A0092B-C50C-407E-A947-70E740481C1C}">
                          <a14:useLocalDpi xmlns:a14="http://schemas.microsoft.com/office/drawing/2010/main" val="0"/>
                        </a:ext>
                      </a:extLst>
                    </a:blip>
                    <a:stretch>
                      <a:fillRect/>
                    </a:stretch>
                  </pic:blipFill>
                  <pic:spPr>
                    <a:xfrm>
                      <a:off x="0" y="0"/>
                      <a:ext cx="5675329" cy="3544302"/>
                    </a:xfrm>
                    <a:prstGeom prst="rect">
                      <a:avLst/>
                    </a:prstGeom>
                  </pic:spPr>
                </pic:pic>
              </a:graphicData>
            </a:graphic>
          </wp:inline>
        </w:drawing>
      </w:r>
    </w:p>
    <w:p w14:paraId="7E73CE89" w14:textId="3AF40983" w:rsidR="00765FC9" w:rsidRPr="005C56F3" w:rsidRDefault="00765FC9" w:rsidP="00D643C0">
      <w:pPr>
        <w:rPr>
          <w:rFonts w:ascii="Times New Roman" w:hAnsi="Times New Roman" w:cs="Times New Roman"/>
          <w:b/>
          <w:bCs/>
          <w:sz w:val="24"/>
          <w:szCs w:val="24"/>
        </w:rPr>
      </w:pPr>
      <w:r w:rsidRPr="005C56F3">
        <w:rPr>
          <w:rFonts w:ascii="Times New Roman" w:hAnsi="Times New Roman" w:cs="Times New Roman"/>
          <w:b/>
          <w:bCs/>
          <w:sz w:val="24"/>
          <w:szCs w:val="24"/>
        </w:rPr>
        <w:t>Fig</w:t>
      </w:r>
      <w:r w:rsidR="005C56F3" w:rsidRPr="005C56F3">
        <w:rPr>
          <w:rFonts w:ascii="Times New Roman" w:hAnsi="Times New Roman" w:cs="Times New Roman"/>
          <w:b/>
          <w:bCs/>
          <w:sz w:val="24"/>
          <w:szCs w:val="24"/>
        </w:rPr>
        <w:t>ure</w:t>
      </w:r>
      <w:r w:rsidRPr="005C56F3">
        <w:rPr>
          <w:rFonts w:ascii="Times New Roman" w:hAnsi="Times New Roman" w:cs="Times New Roman"/>
          <w:b/>
          <w:bCs/>
          <w:sz w:val="24"/>
          <w:szCs w:val="24"/>
        </w:rPr>
        <w:t xml:space="preserve"> </w:t>
      </w:r>
      <w:r w:rsidR="005C56F3" w:rsidRPr="005C56F3">
        <w:rPr>
          <w:rFonts w:ascii="Times New Roman" w:hAnsi="Times New Roman" w:cs="Times New Roman"/>
          <w:b/>
          <w:bCs/>
          <w:sz w:val="24"/>
          <w:szCs w:val="24"/>
        </w:rPr>
        <w:t>4:</w:t>
      </w:r>
      <w:r w:rsidRPr="005C56F3">
        <w:rPr>
          <w:rFonts w:ascii="Times New Roman" w:hAnsi="Times New Roman" w:cs="Times New Roman"/>
          <w:b/>
          <w:bCs/>
          <w:sz w:val="24"/>
          <w:szCs w:val="24"/>
        </w:rPr>
        <w:t xml:space="preserve">  USG showed a herniation of loculated cyst like structure of size ~ 2.1 x 1.4 cm,</w:t>
      </w:r>
      <w:r w:rsidRPr="00823ACA">
        <w:rPr>
          <w:rFonts w:ascii="Times New Roman" w:hAnsi="Times New Roman" w:cs="Times New Roman"/>
          <w:sz w:val="24"/>
          <w:szCs w:val="24"/>
        </w:rPr>
        <w:t xml:space="preserve"> </w:t>
      </w:r>
      <w:r w:rsidRPr="005C56F3">
        <w:rPr>
          <w:rFonts w:ascii="Times New Roman" w:hAnsi="Times New Roman" w:cs="Times New Roman"/>
          <w:b/>
          <w:bCs/>
          <w:sz w:val="24"/>
          <w:szCs w:val="24"/>
        </w:rPr>
        <w:t>posteriorly through defect of size ~ 1.4 cm in the occipital bone (violet arrow)– suggestive of</w:t>
      </w:r>
      <w:r w:rsidRPr="00823ACA">
        <w:rPr>
          <w:rFonts w:ascii="Times New Roman" w:hAnsi="Times New Roman" w:cs="Times New Roman"/>
          <w:sz w:val="24"/>
          <w:szCs w:val="24"/>
        </w:rPr>
        <w:t xml:space="preserve"> </w:t>
      </w:r>
      <w:r w:rsidRPr="005C56F3">
        <w:rPr>
          <w:rFonts w:ascii="Times New Roman" w:hAnsi="Times New Roman" w:cs="Times New Roman"/>
          <w:b/>
          <w:bCs/>
          <w:sz w:val="24"/>
          <w:szCs w:val="24"/>
        </w:rPr>
        <w:t>occipital meningoencephalocele.</w:t>
      </w:r>
    </w:p>
    <w:p w14:paraId="0512485C" w14:textId="606DB26F" w:rsidR="00765FC9" w:rsidRPr="00823ACA" w:rsidRDefault="00765FC9" w:rsidP="005C56F3">
      <w:pPr>
        <w:rPr>
          <w:rFonts w:ascii="Times New Roman" w:hAnsi="Times New Roman" w:cs="Times New Roman"/>
          <w:sz w:val="24"/>
          <w:szCs w:val="24"/>
        </w:rPr>
      </w:pPr>
      <w:r w:rsidRPr="00823ACA">
        <w:rPr>
          <w:rFonts w:ascii="Times New Roman" w:hAnsi="Times New Roman" w:cs="Times New Roman"/>
          <w:noProof/>
          <w:sz w:val="24"/>
          <w:szCs w:val="24"/>
        </w:rPr>
        <w:lastRenderedPageBreak/>
        <w:drawing>
          <wp:inline distT="0" distB="0" distL="0" distR="0" wp14:anchorId="4832D5CF" wp14:editId="6B6329AF">
            <wp:extent cx="5731510" cy="3769360"/>
            <wp:effectExtent l="0" t="0" r="0" b="2540"/>
            <wp:docPr id="8940102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010260" name="Picture 89401026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3769360"/>
                    </a:xfrm>
                    <a:prstGeom prst="rect">
                      <a:avLst/>
                    </a:prstGeom>
                  </pic:spPr>
                </pic:pic>
              </a:graphicData>
            </a:graphic>
          </wp:inline>
        </w:drawing>
      </w:r>
    </w:p>
    <w:p w14:paraId="7728F6BE" w14:textId="20AF5139" w:rsidR="00765FC9" w:rsidRPr="005C56F3" w:rsidRDefault="00765FC9" w:rsidP="00D643C0">
      <w:pPr>
        <w:rPr>
          <w:rFonts w:ascii="Times New Roman" w:hAnsi="Times New Roman" w:cs="Times New Roman"/>
          <w:b/>
          <w:bCs/>
          <w:sz w:val="24"/>
          <w:szCs w:val="24"/>
        </w:rPr>
      </w:pPr>
      <w:r w:rsidRPr="005C56F3">
        <w:rPr>
          <w:rFonts w:ascii="Times New Roman" w:hAnsi="Times New Roman" w:cs="Times New Roman"/>
          <w:b/>
          <w:bCs/>
          <w:sz w:val="24"/>
          <w:szCs w:val="24"/>
        </w:rPr>
        <w:t>Fig</w:t>
      </w:r>
      <w:r w:rsidR="005C56F3" w:rsidRPr="005C56F3">
        <w:rPr>
          <w:rFonts w:ascii="Times New Roman" w:hAnsi="Times New Roman" w:cs="Times New Roman"/>
          <w:b/>
          <w:bCs/>
          <w:sz w:val="24"/>
          <w:szCs w:val="24"/>
        </w:rPr>
        <w:t>ure</w:t>
      </w:r>
      <w:r w:rsidRPr="005C56F3">
        <w:rPr>
          <w:rFonts w:ascii="Times New Roman" w:hAnsi="Times New Roman" w:cs="Times New Roman"/>
          <w:b/>
          <w:bCs/>
          <w:sz w:val="24"/>
          <w:szCs w:val="24"/>
        </w:rPr>
        <w:t xml:space="preserve"> 5 :  USG showed a linear defect in the upper lip which is seen extending through the</w:t>
      </w:r>
      <w:r w:rsidRPr="00823ACA">
        <w:rPr>
          <w:rFonts w:ascii="Times New Roman" w:hAnsi="Times New Roman" w:cs="Times New Roman"/>
          <w:sz w:val="24"/>
          <w:szCs w:val="24"/>
        </w:rPr>
        <w:t xml:space="preserve"> </w:t>
      </w:r>
      <w:r w:rsidRPr="005C56F3">
        <w:rPr>
          <w:rFonts w:ascii="Times New Roman" w:hAnsi="Times New Roman" w:cs="Times New Roman"/>
          <w:b/>
          <w:bCs/>
          <w:sz w:val="24"/>
          <w:szCs w:val="24"/>
        </w:rPr>
        <w:t xml:space="preserve">alveolar ridge (violet arrow) – suggestive of cleft lip. </w:t>
      </w:r>
    </w:p>
    <w:p w14:paraId="798EDE6A" w14:textId="595A76E5" w:rsidR="00765FC9" w:rsidRPr="00823ACA" w:rsidRDefault="00765FC9" w:rsidP="005C56F3">
      <w:pPr>
        <w:jc w:val="center"/>
        <w:rPr>
          <w:rFonts w:ascii="Times New Roman" w:hAnsi="Times New Roman" w:cs="Times New Roman"/>
          <w:sz w:val="24"/>
          <w:szCs w:val="24"/>
        </w:rPr>
      </w:pPr>
      <w:r w:rsidRPr="00823ACA">
        <w:rPr>
          <w:rFonts w:ascii="Times New Roman" w:hAnsi="Times New Roman" w:cs="Times New Roman"/>
          <w:noProof/>
          <w:sz w:val="24"/>
          <w:szCs w:val="24"/>
        </w:rPr>
        <w:drawing>
          <wp:inline distT="0" distB="0" distL="0" distR="0" wp14:anchorId="358E7850" wp14:editId="404CFD18">
            <wp:extent cx="5731510" cy="3381375"/>
            <wp:effectExtent l="0" t="0" r="2540" b="9525"/>
            <wp:docPr id="33524905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249058" name="Picture 33524905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3381375"/>
                    </a:xfrm>
                    <a:prstGeom prst="rect">
                      <a:avLst/>
                    </a:prstGeom>
                  </pic:spPr>
                </pic:pic>
              </a:graphicData>
            </a:graphic>
          </wp:inline>
        </w:drawing>
      </w:r>
    </w:p>
    <w:p w14:paraId="4C91F0DD" w14:textId="2841E995" w:rsidR="00765FC9" w:rsidRPr="005C56F3" w:rsidRDefault="00765FC9" w:rsidP="00D643C0">
      <w:pPr>
        <w:rPr>
          <w:rFonts w:ascii="Times New Roman" w:hAnsi="Times New Roman" w:cs="Times New Roman"/>
          <w:b/>
          <w:bCs/>
          <w:sz w:val="24"/>
          <w:szCs w:val="24"/>
        </w:rPr>
      </w:pPr>
      <w:r w:rsidRPr="005C56F3">
        <w:rPr>
          <w:rFonts w:ascii="Times New Roman" w:hAnsi="Times New Roman" w:cs="Times New Roman"/>
          <w:b/>
          <w:bCs/>
          <w:sz w:val="24"/>
          <w:szCs w:val="24"/>
        </w:rPr>
        <w:t>Fig</w:t>
      </w:r>
      <w:r w:rsidR="005C56F3" w:rsidRPr="005C56F3">
        <w:rPr>
          <w:rFonts w:ascii="Times New Roman" w:hAnsi="Times New Roman" w:cs="Times New Roman"/>
          <w:b/>
          <w:bCs/>
          <w:sz w:val="24"/>
          <w:szCs w:val="24"/>
        </w:rPr>
        <w:t>ure</w:t>
      </w:r>
      <w:r w:rsidRPr="005C56F3">
        <w:rPr>
          <w:rFonts w:ascii="Times New Roman" w:hAnsi="Times New Roman" w:cs="Times New Roman"/>
          <w:b/>
          <w:bCs/>
          <w:sz w:val="24"/>
          <w:szCs w:val="24"/>
        </w:rPr>
        <w:t xml:space="preserve"> 6 :  USG showed a linear defect in the upper lip which is seen extending through the hard</w:t>
      </w:r>
      <w:r w:rsidRPr="00823ACA">
        <w:rPr>
          <w:rFonts w:ascii="Times New Roman" w:hAnsi="Times New Roman" w:cs="Times New Roman"/>
          <w:sz w:val="24"/>
          <w:szCs w:val="24"/>
        </w:rPr>
        <w:t xml:space="preserve"> </w:t>
      </w:r>
      <w:r w:rsidRPr="005C56F3">
        <w:rPr>
          <w:rFonts w:ascii="Times New Roman" w:hAnsi="Times New Roman" w:cs="Times New Roman"/>
          <w:b/>
          <w:bCs/>
          <w:sz w:val="24"/>
          <w:szCs w:val="24"/>
        </w:rPr>
        <w:t xml:space="preserve">palate (violet arrow) – suggestive of cleft palate. </w:t>
      </w:r>
    </w:p>
    <w:p w14:paraId="497F5F7C" w14:textId="56B662C4" w:rsidR="00765FC9" w:rsidRPr="005C56F3" w:rsidRDefault="00765FC9" w:rsidP="00D643C0">
      <w:pPr>
        <w:rPr>
          <w:rFonts w:ascii="Times New Roman" w:hAnsi="Times New Roman" w:cs="Times New Roman"/>
          <w:sz w:val="24"/>
          <w:szCs w:val="24"/>
        </w:rPr>
      </w:pPr>
      <w:r w:rsidRPr="00823ACA">
        <w:rPr>
          <w:rFonts w:ascii="Times New Roman" w:hAnsi="Times New Roman" w:cs="Times New Roman"/>
          <w:noProof/>
          <w:sz w:val="24"/>
          <w:szCs w:val="24"/>
        </w:rPr>
        <w:lastRenderedPageBreak/>
        <w:drawing>
          <wp:anchor distT="0" distB="0" distL="114300" distR="114300" simplePos="0" relativeHeight="251680768" behindDoc="0" locked="0" layoutInCell="1" allowOverlap="1" wp14:anchorId="64B2B981" wp14:editId="6069AE2E">
            <wp:simplePos x="914400" y="571500"/>
            <wp:positionH relativeFrom="column">
              <wp:align>left</wp:align>
            </wp:positionH>
            <wp:positionV relativeFrom="paragraph">
              <wp:align>top</wp:align>
            </wp:positionV>
            <wp:extent cx="5731510" cy="3238500"/>
            <wp:effectExtent l="0" t="0" r="2540" b="0"/>
            <wp:wrapSquare wrapText="bothSides"/>
            <wp:docPr id="11666448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644878" name="Picture 116664487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3238500"/>
                    </a:xfrm>
                    <a:prstGeom prst="rect">
                      <a:avLst/>
                    </a:prstGeom>
                  </pic:spPr>
                </pic:pic>
              </a:graphicData>
            </a:graphic>
          </wp:anchor>
        </w:drawing>
      </w:r>
      <w:r w:rsidRPr="005C56F3">
        <w:rPr>
          <w:rFonts w:ascii="Times New Roman" w:hAnsi="Times New Roman" w:cs="Times New Roman"/>
          <w:b/>
          <w:bCs/>
          <w:sz w:val="24"/>
          <w:szCs w:val="24"/>
        </w:rPr>
        <w:t>Fig</w:t>
      </w:r>
      <w:r w:rsidR="005C56F3" w:rsidRPr="005C56F3">
        <w:rPr>
          <w:rFonts w:ascii="Times New Roman" w:hAnsi="Times New Roman" w:cs="Times New Roman"/>
          <w:b/>
          <w:bCs/>
          <w:sz w:val="24"/>
          <w:szCs w:val="24"/>
        </w:rPr>
        <w:t>ure 7:</w:t>
      </w:r>
      <w:r w:rsidRPr="005C56F3">
        <w:rPr>
          <w:rFonts w:ascii="Times New Roman" w:hAnsi="Times New Roman" w:cs="Times New Roman"/>
          <w:b/>
          <w:bCs/>
          <w:sz w:val="24"/>
          <w:szCs w:val="24"/>
        </w:rPr>
        <w:t xml:space="preserve">  USG shows disproportionate dilatation of the occipital horns of lateral ventricles, with relative narrowing of frontal horns – which is characteristics of colpocephaly (red arrow).  There is also increased atrial diameter measuring ~ 1.85 cm, which indicates ventriculomegaly.</w:t>
      </w:r>
    </w:p>
    <w:p w14:paraId="367F0658" w14:textId="7552C687" w:rsidR="00765FC9" w:rsidRPr="00823ACA" w:rsidRDefault="00765FC9" w:rsidP="00D643C0">
      <w:pPr>
        <w:rPr>
          <w:rFonts w:ascii="Times New Roman" w:hAnsi="Times New Roman" w:cs="Times New Roman"/>
          <w:sz w:val="24"/>
          <w:szCs w:val="24"/>
        </w:rPr>
      </w:pPr>
      <w:r w:rsidRPr="00823ACA">
        <w:rPr>
          <w:rFonts w:ascii="Times New Roman" w:hAnsi="Times New Roman" w:cs="Times New Roman"/>
          <w:noProof/>
          <w:sz w:val="24"/>
          <w:szCs w:val="24"/>
        </w:rPr>
        <w:drawing>
          <wp:inline distT="0" distB="0" distL="0" distR="0" wp14:anchorId="24368933" wp14:editId="7DAC9F93">
            <wp:extent cx="5731510" cy="3343275"/>
            <wp:effectExtent l="0" t="0" r="2540" b="9525"/>
            <wp:docPr id="5783525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352523" name="Picture 57835252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3343275"/>
                    </a:xfrm>
                    <a:prstGeom prst="rect">
                      <a:avLst/>
                    </a:prstGeom>
                  </pic:spPr>
                </pic:pic>
              </a:graphicData>
            </a:graphic>
          </wp:inline>
        </w:drawing>
      </w:r>
    </w:p>
    <w:p w14:paraId="38AFC9C2" w14:textId="1D8A02FD" w:rsidR="00765FC9" w:rsidRPr="005C56F3" w:rsidRDefault="00765FC9" w:rsidP="00D643C0">
      <w:pPr>
        <w:rPr>
          <w:rFonts w:ascii="Times New Roman" w:hAnsi="Times New Roman" w:cs="Times New Roman"/>
          <w:b/>
          <w:bCs/>
          <w:sz w:val="24"/>
          <w:szCs w:val="24"/>
        </w:rPr>
      </w:pPr>
      <w:r w:rsidRPr="005C56F3">
        <w:rPr>
          <w:rFonts w:ascii="Times New Roman" w:hAnsi="Times New Roman" w:cs="Times New Roman"/>
          <w:b/>
          <w:bCs/>
          <w:sz w:val="24"/>
          <w:szCs w:val="24"/>
        </w:rPr>
        <w:t>Fig</w:t>
      </w:r>
      <w:r w:rsidR="005C56F3" w:rsidRPr="005C56F3">
        <w:rPr>
          <w:rFonts w:ascii="Times New Roman" w:hAnsi="Times New Roman" w:cs="Times New Roman"/>
          <w:b/>
          <w:bCs/>
          <w:sz w:val="24"/>
          <w:szCs w:val="24"/>
        </w:rPr>
        <w:t>ure</w:t>
      </w:r>
      <w:r w:rsidRPr="005C56F3">
        <w:rPr>
          <w:rFonts w:ascii="Times New Roman" w:hAnsi="Times New Roman" w:cs="Times New Roman"/>
          <w:b/>
          <w:bCs/>
          <w:sz w:val="24"/>
          <w:szCs w:val="24"/>
        </w:rPr>
        <w:t xml:space="preserve"> </w:t>
      </w:r>
      <w:r w:rsidR="005C56F3" w:rsidRPr="005C56F3">
        <w:rPr>
          <w:rFonts w:ascii="Times New Roman" w:hAnsi="Times New Roman" w:cs="Times New Roman"/>
          <w:b/>
          <w:bCs/>
          <w:sz w:val="24"/>
          <w:szCs w:val="24"/>
        </w:rPr>
        <w:t>8:</w:t>
      </w:r>
      <w:r w:rsidRPr="005C56F3">
        <w:rPr>
          <w:rFonts w:ascii="Times New Roman" w:hAnsi="Times New Roman" w:cs="Times New Roman"/>
          <w:b/>
          <w:bCs/>
          <w:sz w:val="24"/>
          <w:szCs w:val="24"/>
        </w:rPr>
        <w:t xml:space="preserve">  USG shows marked severe dilatation of both ventricles with associated thinning of cortex (violet arrow). The shape of skull is also distorted and resembles “lemon shaped”. </w:t>
      </w:r>
    </w:p>
    <w:p w14:paraId="4ADBF19D" w14:textId="451DAD69" w:rsidR="00765FC9" w:rsidRPr="00823ACA" w:rsidRDefault="00765FC9" w:rsidP="00D643C0">
      <w:pPr>
        <w:rPr>
          <w:rFonts w:ascii="Times New Roman" w:hAnsi="Times New Roman" w:cs="Times New Roman"/>
          <w:sz w:val="24"/>
          <w:szCs w:val="24"/>
        </w:rPr>
      </w:pPr>
      <w:r w:rsidRPr="00823ACA">
        <w:rPr>
          <w:rFonts w:ascii="Times New Roman" w:hAnsi="Times New Roman" w:cs="Times New Roman"/>
          <w:noProof/>
          <w:sz w:val="24"/>
          <w:szCs w:val="24"/>
        </w:rPr>
        <w:lastRenderedPageBreak/>
        <w:drawing>
          <wp:inline distT="0" distB="0" distL="0" distR="0" wp14:anchorId="4635BEAA" wp14:editId="150C268C">
            <wp:extent cx="5731510" cy="3038475"/>
            <wp:effectExtent l="0" t="0" r="2540" b="9525"/>
            <wp:docPr id="92952534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525344" name="Picture 92952534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inline>
        </w:drawing>
      </w:r>
    </w:p>
    <w:p w14:paraId="5FF47B11" w14:textId="5B438539" w:rsidR="00765FC9" w:rsidRPr="005C56F3" w:rsidRDefault="00765FC9" w:rsidP="00D643C0">
      <w:pPr>
        <w:rPr>
          <w:rFonts w:ascii="Times New Roman" w:hAnsi="Times New Roman" w:cs="Times New Roman"/>
          <w:b/>
          <w:bCs/>
          <w:sz w:val="24"/>
          <w:szCs w:val="24"/>
        </w:rPr>
      </w:pPr>
      <w:r w:rsidRPr="005C56F3">
        <w:rPr>
          <w:rFonts w:ascii="Times New Roman" w:hAnsi="Times New Roman" w:cs="Times New Roman"/>
          <w:b/>
          <w:bCs/>
          <w:sz w:val="24"/>
          <w:szCs w:val="24"/>
        </w:rPr>
        <w:t>Fig</w:t>
      </w:r>
      <w:r w:rsidR="005C56F3" w:rsidRPr="005C56F3">
        <w:rPr>
          <w:rFonts w:ascii="Times New Roman" w:hAnsi="Times New Roman" w:cs="Times New Roman"/>
          <w:b/>
          <w:bCs/>
          <w:sz w:val="24"/>
          <w:szCs w:val="24"/>
        </w:rPr>
        <w:t>ure</w:t>
      </w:r>
      <w:r w:rsidRPr="005C56F3">
        <w:rPr>
          <w:rFonts w:ascii="Times New Roman" w:hAnsi="Times New Roman" w:cs="Times New Roman"/>
          <w:b/>
          <w:bCs/>
          <w:sz w:val="24"/>
          <w:szCs w:val="24"/>
        </w:rPr>
        <w:t xml:space="preserve"> </w:t>
      </w:r>
      <w:r w:rsidR="00422880" w:rsidRPr="005C56F3">
        <w:rPr>
          <w:rFonts w:ascii="Times New Roman" w:hAnsi="Times New Roman" w:cs="Times New Roman"/>
          <w:b/>
          <w:bCs/>
          <w:sz w:val="24"/>
          <w:szCs w:val="24"/>
        </w:rPr>
        <w:t>9:</w:t>
      </w:r>
      <w:r w:rsidRPr="005C56F3">
        <w:rPr>
          <w:rFonts w:ascii="Times New Roman" w:hAnsi="Times New Roman" w:cs="Times New Roman"/>
          <w:b/>
          <w:bCs/>
          <w:sz w:val="24"/>
          <w:szCs w:val="24"/>
        </w:rPr>
        <w:t xml:space="preserve">  USG shows marked severe dilatation of both ventricles with associated thinning of cortex (violet arrow). The shape of skull is also distorted and resembles “lemon shaped” (violet arrow). </w:t>
      </w:r>
    </w:p>
    <w:p w14:paraId="4122262C" w14:textId="0EF3606D" w:rsidR="00765FC9" w:rsidRPr="00823ACA" w:rsidRDefault="00765FC9" w:rsidP="00D643C0">
      <w:pPr>
        <w:rPr>
          <w:rFonts w:ascii="Times New Roman" w:hAnsi="Times New Roman" w:cs="Times New Roman"/>
          <w:sz w:val="24"/>
          <w:szCs w:val="24"/>
        </w:rPr>
      </w:pPr>
      <w:r w:rsidRPr="00823ACA">
        <w:rPr>
          <w:rFonts w:ascii="Times New Roman" w:hAnsi="Times New Roman" w:cs="Times New Roman"/>
          <w:noProof/>
          <w:sz w:val="24"/>
          <w:szCs w:val="24"/>
        </w:rPr>
        <w:drawing>
          <wp:inline distT="0" distB="0" distL="0" distR="0" wp14:anchorId="43E72101" wp14:editId="0E3FC6A6">
            <wp:extent cx="5731510" cy="2933700"/>
            <wp:effectExtent l="0" t="0" r="2540" b="0"/>
            <wp:docPr id="176078916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789165" name="Picture 176078916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2933700"/>
                    </a:xfrm>
                    <a:prstGeom prst="rect">
                      <a:avLst/>
                    </a:prstGeom>
                  </pic:spPr>
                </pic:pic>
              </a:graphicData>
            </a:graphic>
          </wp:inline>
        </w:drawing>
      </w:r>
    </w:p>
    <w:p w14:paraId="561F4E82" w14:textId="2BEB7F3C" w:rsidR="00765FC9" w:rsidRPr="005C56F3" w:rsidRDefault="00765FC9" w:rsidP="00D643C0">
      <w:pPr>
        <w:rPr>
          <w:rFonts w:ascii="Times New Roman" w:hAnsi="Times New Roman" w:cs="Times New Roman"/>
          <w:b/>
          <w:bCs/>
          <w:sz w:val="24"/>
          <w:szCs w:val="24"/>
        </w:rPr>
      </w:pPr>
      <w:r w:rsidRPr="005C56F3">
        <w:rPr>
          <w:rFonts w:ascii="Times New Roman" w:hAnsi="Times New Roman" w:cs="Times New Roman"/>
          <w:b/>
          <w:bCs/>
          <w:sz w:val="24"/>
          <w:szCs w:val="24"/>
        </w:rPr>
        <w:t>Fig</w:t>
      </w:r>
      <w:r w:rsidR="005C56F3" w:rsidRPr="005C56F3">
        <w:rPr>
          <w:rFonts w:ascii="Times New Roman" w:hAnsi="Times New Roman" w:cs="Times New Roman"/>
          <w:b/>
          <w:bCs/>
          <w:sz w:val="24"/>
          <w:szCs w:val="24"/>
        </w:rPr>
        <w:t>ure 10:</w:t>
      </w:r>
      <w:r w:rsidRPr="005C56F3">
        <w:rPr>
          <w:rFonts w:ascii="Times New Roman" w:hAnsi="Times New Roman" w:cs="Times New Roman"/>
          <w:b/>
          <w:bCs/>
          <w:sz w:val="24"/>
          <w:szCs w:val="24"/>
        </w:rPr>
        <w:t xml:space="preserve">  USG shows defect in posterior vertebral elements with a small cystic outpouching from the dorsal aspect of the spine (violet arrow). The sac appears to contain neural tissue, suggesting myelomeningocele rather than simple meningocele.</w:t>
      </w:r>
    </w:p>
    <w:p w14:paraId="73FCBA76" w14:textId="77777777" w:rsidR="00765FC9" w:rsidRPr="00823ACA" w:rsidRDefault="00765FC9" w:rsidP="00422880">
      <w:pPr>
        <w:jc w:val="center"/>
        <w:rPr>
          <w:rFonts w:ascii="Times New Roman" w:hAnsi="Times New Roman" w:cs="Times New Roman"/>
          <w:sz w:val="24"/>
          <w:szCs w:val="24"/>
        </w:rPr>
      </w:pPr>
      <w:r w:rsidRPr="00823ACA">
        <w:rPr>
          <w:rFonts w:ascii="Times New Roman" w:hAnsi="Times New Roman" w:cs="Times New Roman"/>
          <w:noProof/>
          <w:sz w:val="24"/>
          <w:szCs w:val="24"/>
        </w:rPr>
        <w:lastRenderedPageBreak/>
        <w:drawing>
          <wp:inline distT="0" distB="0" distL="0" distR="0" wp14:anchorId="715E31A5" wp14:editId="44F475CB">
            <wp:extent cx="5731510" cy="2952750"/>
            <wp:effectExtent l="0" t="0" r="2540" b="0"/>
            <wp:docPr id="76422729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227295" name="Picture 76422729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2952750"/>
                    </a:xfrm>
                    <a:prstGeom prst="rect">
                      <a:avLst/>
                    </a:prstGeom>
                  </pic:spPr>
                </pic:pic>
              </a:graphicData>
            </a:graphic>
          </wp:inline>
        </w:drawing>
      </w:r>
    </w:p>
    <w:p w14:paraId="418A3348" w14:textId="4627393C" w:rsidR="00765FC9" w:rsidRPr="00823ACA" w:rsidRDefault="00765FC9" w:rsidP="00D643C0">
      <w:pPr>
        <w:rPr>
          <w:rFonts w:ascii="Times New Roman" w:hAnsi="Times New Roman" w:cs="Times New Roman"/>
          <w:sz w:val="24"/>
          <w:szCs w:val="24"/>
        </w:rPr>
      </w:pPr>
      <w:r w:rsidRPr="005C56F3">
        <w:rPr>
          <w:rFonts w:ascii="Times New Roman" w:hAnsi="Times New Roman" w:cs="Times New Roman"/>
          <w:b/>
          <w:bCs/>
          <w:sz w:val="24"/>
          <w:szCs w:val="24"/>
        </w:rPr>
        <w:t>Fig</w:t>
      </w:r>
      <w:r w:rsidR="00823ACA" w:rsidRPr="005C56F3">
        <w:rPr>
          <w:rFonts w:ascii="Times New Roman" w:hAnsi="Times New Roman" w:cs="Times New Roman"/>
          <w:b/>
          <w:bCs/>
          <w:sz w:val="24"/>
          <w:szCs w:val="24"/>
        </w:rPr>
        <w:t xml:space="preserve">ure </w:t>
      </w:r>
      <w:r w:rsidR="005C56F3" w:rsidRPr="005C56F3">
        <w:rPr>
          <w:rFonts w:ascii="Times New Roman" w:hAnsi="Times New Roman" w:cs="Times New Roman"/>
          <w:b/>
          <w:bCs/>
          <w:sz w:val="24"/>
          <w:szCs w:val="24"/>
        </w:rPr>
        <w:t>11:</w:t>
      </w:r>
      <w:r w:rsidRPr="005C56F3">
        <w:rPr>
          <w:rFonts w:ascii="Times New Roman" w:hAnsi="Times New Roman" w:cs="Times New Roman"/>
          <w:b/>
          <w:bCs/>
          <w:sz w:val="24"/>
          <w:szCs w:val="24"/>
        </w:rPr>
        <w:t xml:space="preserve">  USG shows defect in posterior vertebral elements with a small cystic outpouching</w:t>
      </w:r>
      <w:r w:rsidRPr="00823ACA">
        <w:rPr>
          <w:rFonts w:ascii="Times New Roman" w:hAnsi="Times New Roman" w:cs="Times New Roman"/>
          <w:sz w:val="24"/>
          <w:szCs w:val="24"/>
        </w:rPr>
        <w:t xml:space="preserve"> </w:t>
      </w:r>
      <w:r w:rsidRPr="00422880">
        <w:rPr>
          <w:rFonts w:ascii="Times New Roman" w:hAnsi="Times New Roman" w:cs="Times New Roman"/>
          <w:b/>
          <w:bCs/>
          <w:sz w:val="24"/>
          <w:szCs w:val="24"/>
        </w:rPr>
        <w:t>from the dorsal aspect of the spine (white arrow). The sac appears to contain neural tissue, suggesting myelomeningocele rather than simple meningocele.</w:t>
      </w:r>
    </w:p>
    <w:p w14:paraId="0140B200" w14:textId="3280C3E1" w:rsidR="00765FC9" w:rsidRPr="00823ACA" w:rsidRDefault="00823ACA" w:rsidP="00D643C0">
      <w:pPr>
        <w:rPr>
          <w:rFonts w:ascii="Times New Roman" w:hAnsi="Times New Roman" w:cs="Times New Roman"/>
          <w:b/>
          <w:bCs/>
          <w:sz w:val="24"/>
          <w:szCs w:val="24"/>
        </w:rPr>
      </w:pPr>
      <w:r w:rsidRPr="00823ACA">
        <w:rPr>
          <w:rFonts w:ascii="Times New Roman" w:hAnsi="Times New Roman" w:cs="Times New Roman"/>
          <w:b/>
          <w:bCs/>
          <w:sz w:val="24"/>
          <w:szCs w:val="24"/>
        </w:rPr>
        <w:t>ASSOCIATIONS</w:t>
      </w:r>
    </w:p>
    <w:p w14:paraId="29F955AF" w14:textId="149BD5DE" w:rsidR="00765FC9" w:rsidRPr="00823ACA" w:rsidRDefault="00765FC9" w:rsidP="00823ACA">
      <w:pPr>
        <w:pStyle w:val="ListParagraph"/>
        <w:ind w:left="0"/>
        <w:jc w:val="left"/>
        <w:rPr>
          <w:rFonts w:ascii="Times New Roman" w:hAnsi="Times New Roman" w:cs="Times New Roman"/>
          <w:b/>
          <w:bCs/>
          <w:sz w:val="24"/>
          <w:szCs w:val="24"/>
        </w:rPr>
      </w:pPr>
      <w:r w:rsidRPr="00823ACA">
        <w:rPr>
          <w:rFonts w:ascii="Times New Roman" w:hAnsi="Times New Roman" w:cs="Times New Roman"/>
          <w:b/>
          <w:bCs/>
          <w:sz w:val="24"/>
          <w:szCs w:val="24"/>
        </w:rPr>
        <w:t xml:space="preserve">Non-syndromic </w:t>
      </w:r>
      <w:r w:rsidR="00823ACA" w:rsidRPr="00823ACA">
        <w:rPr>
          <w:rFonts w:ascii="Times New Roman" w:hAnsi="Times New Roman" w:cs="Times New Roman"/>
          <w:b/>
          <w:bCs/>
          <w:sz w:val="24"/>
          <w:szCs w:val="24"/>
        </w:rPr>
        <w:t>CNS:</w:t>
      </w:r>
      <w:r w:rsidRPr="00823ACA">
        <w:rPr>
          <w:rFonts w:ascii="Times New Roman" w:hAnsi="Times New Roman" w:cs="Times New Roman"/>
          <w:b/>
          <w:bCs/>
          <w:sz w:val="24"/>
          <w:szCs w:val="24"/>
        </w:rPr>
        <w:t xml:space="preserve"> </w:t>
      </w:r>
      <w:r w:rsidRPr="00823ACA">
        <w:rPr>
          <w:rFonts w:ascii="Times New Roman" w:hAnsi="Times New Roman" w:cs="Times New Roman"/>
          <w:sz w:val="24"/>
          <w:szCs w:val="24"/>
        </w:rPr>
        <w:t>found</w:t>
      </w:r>
      <w:r w:rsidRPr="00823ACA">
        <w:rPr>
          <w:rFonts w:ascii="Times New Roman" w:hAnsi="Times New Roman" w:cs="Times New Roman"/>
          <w:b/>
          <w:bCs/>
          <w:sz w:val="24"/>
          <w:szCs w:val="24"/>
        </w:rPr>
        <w:t xml:space="preserve"> </w:t>
      </w:r>
      <w:r w:rsidRPr="00823ACA">
        <w:rPr>
          <w:rFonts w:ascii="Times New Roman" w:hAnsi="Times New Roman" w:cs="Times New Roman"/>
          <w:sz w:val="24"/>
          <w:szCs w:val="24"/>
        </w:rPr>
        <w:t>in ~ 70% of cases other CNS abnormalities are present, including:</w:t>
      </w:r>
    </w:p>
    <w:p w14:paraId="5D58F071" w14:textId="77777777" w:rsidR="00765FC9" w:rsidRPr="00823ACA" w:rsidRDefault="00765FC9" w:rsidP="00D643C0">
      <w:pPr>
        <w:pStyle w:val="ListParagraph"/>
        <w:ind w:left="0"/>
        <w:rPr>
          <w:rFonts w:ascii="Times New Roman" w:hAnsi="Times New Roman" w:cs="Times New Roman"/>
          <w:sz w:val="24"/>
          <w:szCs w:val="24"/>
        </w:rPr>
      </w:pPr>
      <w:r w:rsidRPr="00823ACA">
        <w:rPr>
          <w:rFonts w:ascii="Times New Roman" w:hAnsi="Times New Roman" w:cs="Times New Roman"/>
          <w:sz w:val="24"/>
          <w:szCs w:val="24"/>
        </w:rPr>
        <w:t>Cortical dysplasia, polymicrogyria, or subependymal grey matter heterotopia.</w:t>
      </w:r>
    </w:p>
    <w:p w14:paraId="380D0A89" w14:textId="77777777" w:rsidR="00765FC9" w:rsidRPr="00823ACA" w:rsidRDefault="00765FC9" w:rsidP="00D643C0">
      <w:pPr>
        <w:pStyle w:val="ListParagraph"/>
        <w:ind w:left="0"/>
        <w:rPr>
          <w:rFonts w:ascii="Times New Roman" w:hAnsi="Times New Roman" w:cs="Times New Roman"/>
          <w:sz w:val="24"/>
          <w:szCs w:val="24"/>
        </w:rPr>
      </w:pPr>
      <w:r w:rsidRPr="00823ACA">
        <w:rPr>
          <w:rFonts w:ascii="Times New Roman" w:hAnsi="Times New Roman" w:cs="Times New Roman"/>
          <w:sz w:val="24"/>
          <w:szCs w:val="24"/>
        </w:rPr>
        <w:t>Dysgenesis of the corpus callosum.</w:t>
      </w:r>
    </w:p>
    <w:p w14:paraId="675A0614" w14:textId="77777777" w:rsidR="00765FC9" w:rsidRPr="00823ACA" w:rsidRDefault="00765FC9" w:rsidP="00D643C0">
      <w:pPr>
        <w:pStyle w:val="ListParagraph"/>
        <w:ind w:left="0"/>
        <w:rPr>
          <w:rFonts w:ascii="Times New Roman" w:hAnsi="Times New Roman" w:cs="Times New Roman"/>
          <w:sz w:val="24"/>
          <w:szCs w:val="24"/>
        </w:rPr>
      </w:pPr>
      <w:r w:rsidRPr="00823ACA">
        <w:rPr>
          <w:rFonts w:ascii="Times New Roman" w:hAnsi="Times New Roman" w:cs="Times New Roman"/>
          <w:sz w:val="24"/>
          <w:szCs w:val="24"/>
        </w:rPr>
        <w:t>Lipoma of the corpus callosum.</w:t>
      </w:r>
    </w:p>
    <w:p w14:paraId="03A82514" w14:textId="77777777" w:rsidR="00765FC9" w:rsidRPr="00823ACA" w:rsidRDefault="00765FC9" w:rsidP="00D643C0">
      <w:pPr>
        <w:pStyle w:val="ListParagraph"/>
        <w:ind w:left="0"/>
        <w:rPr>
          <w:rFonts w:ascii="Times New Roman" w:hAnsi="Times New Roman" w:cs="Times New Roman"/>
          <w:sz w:val="24"/>
          <w:szCs w:val="24"/>
        </w:rPr>
      </w:pPr>
      <w:r w:rsidRPr="00823ACA">
        <w:rPr>
          <w:rFonts w:ascii="Times New Roman" w:hAnsi="Times New Roman" w:cs="Times New Roman"/>
          <w:sz w:val="24"/>
          <w:szCs w:val="24"/>
        </w:rPr>
        <w:t>Holoprosencephaly.</w:t>
      </w:r>
    </w:p>
    <w:p w14:paraId="64A334C0" w14:textId="77777777" w:rsidR="00765FC9" w:rsidRPr="00823ACA" w:rsidRDefault="00765FC9" w:rsidP="00D643C0">
      <w:pPr>
        <w:pStyle w:val="ListParagraph"/>
        <w:ind w:left="0"/>
        <w:rPr>
          <w:rFonts w:ascii="Times New Roman" w:hAnsi="Times New Roman" w:cs="Times New Roman"/>
          <w:sz w:val="24"/>
          <w:szCs w:val="24"/>
        </w:rPr>
      </w:pPr>
      <w:r w:rsidRPr="00823ACA">
        <w:rPr>
          <w:rFonts w:ascii="Times New Roman" w:hAnsi="Times New Roman" w:cs="Times New Roman"/>
          <w:sz w:val="24"/>
          <w:szCs w:val="24"/>
        </w:rPr>
        <w:t>Schizencephaly.</w:t>
      </w:r>
    </w:p>
    <w:p w14:paraId="642B8456" w14:textId="77777777" w:rsidR="00765FC9" w:rsidRPr="00823ACA" w:rsidRDefault="00765FC9" w:rsidP="00D643C0">
      <w:pPr>
        <w:pStyle w:val="ListParagraph"/>
        <w:ind w:left="0"/>
        <w:rPr>
          <w:rFonts w:ascii="Times New Roman" w:hAnsi="Times New Roman" w:cs="Times New Roman"/>
          <w:sz w:val="24"/>
          <w:szCs w:val="24"/>
        </w:rPr>
      </w:pPr>
      <w:r w:rsidRPr="00823ACA">
        <w:rPr>
          <w:rFonts w:ascii="Times New Roman" w:hAnsi="Times New Roman" w:cs="Times New Roman"/>
          <w:sz w:val="24"/>
          <w:szCs w:val="24"/>
        </w:rPr>
        <w:t>Occipital encephalocele: less than 5%.</w:t>
      </w:r>
    </w:p>
    <w:p w14:paraId="7480C83B" w14:textId="77777777" w:rsidR="00765FC9" w:rsidRPr="00823ACA" w:rsidRDefault="00765FC9" w:rsidP="00D643C0">
      <w:pPr>
        <w:pStyle w:val="ListParagraph"/>
        <w:ind w:left="0"/>
        <w:rPr>
          <w:rFonts w:ascii="Times New Roman" w:hAnsi="Times New Roman" w:cs="Times New Roman"/>
          <w:sz w:val="24"/>
          <w:szCs w:val="24"/>
        </w:rPr>
      </w:pPr>
      <w:r w:rsidRPr="00823ACA">
        <w:rPr>
          <w:rFonts w:ascii="Times New Roman" w:hAnsi="Times New Roman" w:cs="Times New Roman"/>
          <w:sz w:val="24"/>
          <w:szCs w:val="24"/>
        </w:rPr>
        <w:t>Lumbosacral meningocele.</w:t>
      </w:r>
    </w:p>
    <w:p w14:paraId="0B8E7C58" w14:textId="77777777" w:rsidR="00765FC9" w:rsidRPr="00823ACA" w:rsidRDefault="00765FC9" w:rsidP="00D643C0">
      <w:pPr>
        <w:pStyle w:val="ListParagraph"/>
        <w:ind w:left="0"/>
        <w:rPr>
          <w:rFonts w:ascii="Times New Roman" w:hAnsi="Times New Roman" w:cs="Times New Roman"/>
          <w:sz w:val="24"/>
          <w:szCs w:val="24"/>
        </w:rPr>
      </w:pPr>
      <w:r w:rsidRPr="00823ACA">
        <w:rPr>
          <w:rFonts w:ascii="Times New Roman" w:hAnsi="Times New Roman" w:cs="Times New Roman"/>
          <w:sz w:val="24"/>
          <w:szCs w:val="24"/>
        </w:rPr>
        <w:t>Syringomyelia.</w:t>
      </w:r>
    </w:p>
    <w:p w14:paraId="7444E7A6" w14:textId="1594A29C" w:rsidR="00765FC9" w:rsidRPr="00823ACA" w:rsidRDefault="00765FC9" w:rsidP="00823ACA">
      <w:pPr>
        <w:pStyle w:val="ListParagraph"/>
        <w:ind w:left="0"/>
        <w:jc w:val="left"/>
        <w:rPr>
          <w:rFonts w:ascii="Times New Roman" w:hAnsi="Times New Roman" w:cs="Times New Roman"/>
          <w:i/>
          <w:iCs/>
          <w:sz w:val="24"/>
          <w:szCs w:val="24"/>
        </w:rPr>
      </w:pPr>
      <w:r w:rsidRPr="00823ACA">
        <w:rPr>
          <w:rFonts w:ascii="Times New Roman" w:hAnsi="Times New Roman" w:cs="Times New Roman"/>
          <w:b/>
          <w:bCs/>
          <w:sz w:val="24"/>
          <w:szCs w:val="24"/>
        </w:rPr>
        <w:t>Non-syndromic non-</w:t>
      </w:r>
      <w:r w:rsidR="00823ACA" w:rsidRPr="00823ACA">
        <w:rPr>
          <w:rFonts w:ascii="Times New Roman" w:hAnsi="Times New Roman" w:cs="Times New Roman"/>
          <w:b/>
          <w:bCs/>
          <w:sz w:val="24"/>
          <w:szCs w:val="24"/>
        </w:rPr>
        <w:t>CNS:</w:t>
      </w:r>
      <w:r w:rsidRPr="00823ACA">
        <w:rPr>
          <w:rFonts w:ascii="Times New Roman" w:hAnsi="Times New Roman" w:cs="Times New Roman"/>
          <w:b/>
          <w:bCs/>
          <w:sz w:val="24"/>
          <w:szCs w:val="24"/>
        </w:rPr>
        <w:t xml:space="preserve"> </w:t>
      </w:r>
      <w:r w:rsidRPr="00823ACA">
        <w:rPr>
          <w:rFonts w:ascii="Times New Roman" w:hAnsi="Times New Roman" w:cs="Times New Roman"/>
          <w:sz w:val="24"/>
          <w:szCs w:val="24"/>
        </w:rPr>
        <w:t>found</w:t>
      </w:r>
      <w:r w:rsidRPr="00823ACA">
        <w:rPr>
          <w:rFonts w:ascii="Times New Roman" w:hAnsi="Times New Roman" w:cs="Times New Roman"/>
          <w:b/>
          <w:bCs/>
          <w:sz w:val="24"/>
          <w:szCs w:val="24"/>
        </w:rPr>
        <w:t xml:space="preserve"> </w:t>
      </w:r>
      <w:r w:rsidRPr="00823ACA">
        <w:rPr>
          <w:rFonts w:ascii="Times New Roman" w:hAnsi="Times New Roman" w:cs="Times New Roman"/>
          <w:sz w:val="24"/>
          <w:szCs w:val="24"/>
        </w:rPr>
        <w:t xml:space="preserve">in ~ 25% of </w:t>
      </w:r>
      <w:r w:rsidR="00823ACA" w:rsidRPr="00823ACA">
        <w:rPr>
          <w:rFonts w:ascii="Times New Roman" w:hAnsi="Times New Roman" w:cs="Times New Roman"/>
          <w:sz w:val="24"/>
          <w:szCs w:val="24"/>
        </w:rPr>
        <w:t>patients</w:t>
      </w:r>
      <w:r w:rsidRPr="00823ACA">
        <w:rPr>
          <w:rFonts w:ascii="Times New Roman" w:hAnsi="Times New Roman" w:cs="Times New Roman"/>
          <w:sz w:val="24"/>
          <w:szCs w:val="24"/>
        </w:rPr>
        <w:t>:</w:t>
      </w:r>
    </w:p>
    <w:p w14:paraId="1277C78A" w14:textId="77777777" w:rsidR="00765FC9" w:rsidRPr="00823ACA" w:rsidRDefault="00765FC9" w:rsidP="00D643C0">
      <w:pPr>
        <w:rPr>
          <w:rFonts w:ascii="Times New Roman" w:hAnsi="Times New Roman" w:cs="Times New Roman"/>
          <w:sz w:val="24"/>
          <w:szCs w:val="24"/>
        </w:rPr>
      </w:pPr>
      <w:r w:rsidRPr="00823ACA">
        <w:rPr>
          <w:rFonts w:ascii="Times New Roman" w:hAnsi="Times New Roman" w:cs="Times New Roman"/>
          <w:sz w:val="24"/>
          <w:szCs w:val="24"/>
        </w:rPr>
        <w:t>Cleft palate.</w:t>
      </w:r>
    </w:p>
    <w:p w14:paraId="182EB2E8" w14:textId="77777777" w:rsidR="00765FC9" w:rsidRPr="00823ACA" w:rsidRDefault="00765FC9" w:rsidP="00D643C0">
      <w:pPr>
        <w:rPr>
          <w:rFonts w:ascii="Times New Roman" w:hAnsi="Times New Roman" w:cs="Times New Roman"/>
          <w:sz w:val="24"/>
          <w:szCs w:val="24"/>
        </w:rPr>
      </w:pPr>
      <w:r w:rsidRPr="00823ACA">
        <w:rPr>
          <w:rFonts w:ascii="Times New Roman" w:hAnsi="Times New Roman" w:cs="Times New Roman"/>
          <w:sz w:val="24"/>
          <w:szCs w:val="24"/>
        </w:rPr>
        <w:t>Facial angiomas.</w:t>
      </w:r>
    </w:p>
    <w:p w14:paraId="5292237B" w14:textId="77777777" w:rsidR="00765FC9" w:rsidRPr="00823ACA" w:rsidRDefault="00765FC9" w:rsidP="00D643C0">
      <w:pPr>
        <w:rPr>
          <w:rFonts w:ascii="Times New Roman" w:hAnsi="Times New Roman" w:cs="Times New Roman"/>
          <w:sz w:val="24"/>
          <w:szCs w:val="24"/>
        </w:rPr>
      </w:pPr>
      <w:r w:rsidRPr="00823ACA">
        <w:rPr>
          <w:rFonts w:ascii="Times New Roman" w:hAnsi="Times New Roman" w:cs="Times New Roman"/>
          <w:sz w:val="24"/>
          <w:szCs w:val="24"/>
        </w:rPr>
        <w:t>Low-set ears.</w:t>
      </w:r>
    </w:p>
    <w:p w14:paraId="4B67FE2C" w14:textId="77777777" w:rsidR="00765FC9" w:rsidRPr="00823ACA" w:rsidRDefault="00765FC9" w:rsidP="00D643C0">
      <w:pPr>
        <w:rPr>
          <w:rFonts w:ascii="Times New Roman" w:hAnsi="Times New Roman" w:cs="Times New Roman"/>
          <w:sz w:val="24"/>
          <w:szCs w:val="24"/>
        </w:rPr>
      </w:pPr>
      <w:r w:rsidRPr="00823ACA">
        <w:rPr>
          <w:rFonts w:ascii="Times New Roman" w:hAnsi="Times New Roman" w:cs="Times New Roman"/>
          <w:sz w:val="24"/>
          <w:szCs w:val="24"/>
        </w:rPr>
        <w:t>Polydactyly or Syndactyly.</w:t>
      </w:r>
    </w:p>
    <w:p w14:paraId="6F8ECBAD" w14:textId="77777777" w:rsidR="00765FC9" w:rsidRPr="00823ACA" w:rsidRDefault="00765FC9" w:rsidP="00D643C0">
      <w:pPr>
        <w:rPr>
          <w:rFonts w:ascii="Times New Roman" w:hAnsi="Times New Roman" w:cs="Times New Roman"/>
          <w:sz w:val="24"/>
          <w:szCs w:val="24"/>
        </w:rPr>
      </w:pPr>
      <w:r w:rsidRPr="00823ACA">
        <w:rPr>
          <w:rFonts w:ascii="Times New Roman" w:hAnsi="Times New Roman" w:cs="Times New Roman"/>
          <w:sz w:val="24"/>
          <w:szCs w:val="24"/>
        </w:rPr>
        <w:t>Cardiac anomalies.</w:t>
      </w:r>
    </w:p>
    <w:p w14:paraId="5428A90D" w14:textId="77777777" w:rsidR="00765FC9" w:rsidRPr="00823ACA" w:rsidRDefault="00765FC9" w:rsidP="00D643C0">
      <w:pPr>
        <w:rPr>
          <w:rFonts w:ascii="Times New Roman" w:hAnsi="Times New Roman" w:cs="Times New Roman"/>
          <w:sz w:val="24"/>
          <w:szCs w:val="24"/>
        </w:rPr>
      </w:pPr>
      <w:r w:rsidRPr="00823ACA">
        <w:rPr>
          <w:rFonts w:ascii="Times New Roman" w:hAnsi="Times New Roman" w:cs="Times New Roman"/>
          <w:sz w:val="24"/>
          <w:szCs w:val="24"/>
        </w:rPr>
        <w:t>Polycystic kidneys.</w:t>
      </w:r>
    </w:p>
    <w:p w14:paraId="36EA45A5" w14:textId="77777777" w:rsidR="00765FC9" w:rsidRPr="00823ACA" w:rsidRDefault="00765FC9" w:rsidP="00D643C0">
      <w:pPr>
        <w:rPr>
          <w:rFonts w:ascii="Times New Roman" w:hAnsi="Times New Roman" w:cs="Times New Roman"/>
          <w:sz w:val="24"/>
          <w:szCs w:val="24"/>
        </w:rPr>
      </w:pPr>
      <w:r w:rsidRPr="00823ACA">
        <w:rPr>
          <w:rFonts w:ascii="Times New Roman" w:hAnsi="Times New Roman" w:cs="Times New Roman"/>
          <w:sz w:val="24"/>
          <w:szCs w:val="24"/>
        </w:rPr>
        <w:t>Diaphragmatic hernias.</w:t>
      </w:r>
    </w:p>
    <w:p w14:paraId="1673A1A3" w14:textId="0241FD0A" w:rsidR="00765FC9" w:rsidRPr="00823ACA" w:rsidRDefault="00765FC9" w:rsidP="00823ACA">
      <w:pPr>
        <w:pStyle w:val="ListParagraph"/>
        <w:ind w:left="0"/>
        <w:jc w:val="left"/>
        <w:rPr>
          <w:rFonts w:ascii="Times New Roman" w:hAnsi="Times New Roman" w:cs="Times New Roman"/>
          <w:sz w:val="24"/>
          <w:szCs w:val="24"/>
        </w:rPr>
      </w:pPr>
      <w:r w:rsidRPr="00823ACA">
        <w:rPr>
          <w:rFonts w:ascii="Times New Roman" w:hAnsi="Times New Roman" w:cs="Times New Roman"/>
          <w:b/>
          <w:bCs/>
          <w:sz w:val="24"/>
          <w:szCs w:val="24"/>
        </w:rPr>
        <w:lastRenderedPageBreak/>
        <w:t xml:space="preserve">Syndromic non-aneuploidic </w:t>
      </w:r>
      <w:r w:rsidR="00823ACA" w:rsidRPr="00823ACA">
        <w:rPr>
          <w:rFonts w:ascii="Times New Roman" w:hAnsi="Times New Roman" w:cs="Times New Roman"/>
          <w:b/>
          <w:bCs/>
          <w:sz w:val="24"/>
          <w:szCs w:val="24"/>
        </w:rPr>
        <w:t>associations:</w:t>
      </w:r>
    </w:p>
    <w:p w14:paraId="6D0CA9C0" w14:textId="77777777" w:rsidR="00765FC9" w:rsidRPr="00823ACA" w:rsidRDefault="00765FC9" w:rsidP="00D643C0">
      <w:pPr>
        <w:pStyle w:val="ListParagraph"/>
        <w:ind w:left="0"/>
        <w:rPr>
          <w:rFonts w:ascii="Times New Roman" w:hAnsi="Times New Roman" w:cs="Times New Roman"/>
          <w:sz w:val="24"/>
          <w:szCs w:val="24"/>
        </w:rPr>
      </w:pPr>
      <w:r w:rsidRPr="00823ACA">
        <w:rPr>
          <w:rFonts w:ascii="Times New Roman" w:hAnsi="Times New Roman" w:cs="Times New Roman"/>
          <w:sz w:val="24"/>
          <w:szCs w:val="24"/>
        </w:rPr>
        <w:t>Aicardi syndrome</w:t>
      </w:r>
    </w:p>
    <w:p w14:paraId="19D92C27" w14:textId="77777777" w:rsidR="00765FC9" w:rsidRPr="00823ACA" w:rsidRDefault="00765FC9" w:rsidP="00D643C0">
      <w:pPr>
        <w:pStyle w:val="ListParagraph"/>
        <w:ind w:left="0"/>
        <w:rPr>
          <w:rFonts w:ascii="Times New Roman" w:hAnsi="Times New Roman" w:cs="Times New Roman"/>
          <w:sz w:val="24"/>
          <w:szCs w:val="24"/>
        </w:rPr>
      </w:pPr>
      <w:r w:rsidRPr="00823ACA">
        <w:rPr>
          <w:rFonts w:ascii="Times New Roman" w:hAnsi="Times New Roman" w:cs="Times New Roman"/>
          <w:sz w:val="24"/>
          <w:szCs w:val="24"/>
        </w:rPr>
        <w:t>Coffin-Siris syndrome</w:t>
      </w:r>
    </w:p>
    <w:p w14:paraId="3B7FA252" w14:textId="77777777" w:rsidR="00765FC9" w:rsidRPr="00823ACA" w:rsidRDefault="00765FC9" w:rsidP="00D643C0">
      <w:pPr>
        <w:pStyle w:val="ListParagraph"/>
        <w:ind w:left="0"/>
        <w:rPr>
          <w:rFonts w:ascii="Times New Roman" w:hAnsi="Times New Roman" w:cs="Times New Roman"/>
          <w:sz w:val="24"/>
          <w:szCs w:val="24"/>
        </w:rPr>
      </w:pPr>
      <w:r w:rsidRPr="00823ACA">
        <w:rPr>
          <w:rFonts w:ascii="Times New Roman" w:hAnsi="Times New Roman" w:cs="Times New Roman"/>
          <w:sz w:val="24"/>
          <w:szCs w:val="24"/>
        </w:rPr>
        <w:t>Cornelia de Lange syndrome</w:t>
      </w:r>
    </w:p>
    <w:p w14:paraId="2A82E893" w14:textId="77777777" w:rsidR="00765FC9" w:rsidRPr="00823ACA" w:rsidRDefault="00765FC9" w:rsidP="00D643C0">
      <w:pPr>
        <w:pStyle w:val="ListParagraph"/>
        <w:ind w:left="0"/>
        <w:rPr>
          <w:rFonts w:ascii="Times New Roman" w:hAnsi="Times New Roman" w:cs="Times New Roman"/>
          <w:sz w:val="24"/>
          <w:szCs w:val="24"/>
        </w:rPr>
      </w:pPr>
      <w:r w:rsidRPr="00823ACA">
        <w:rPr>
          <w:rFonts w:ascii="Times New Roman" w:hAnsi="Times New Roman" w:cs="Times New Roman"/>
          <w:sz w:val="24"/>
          <w:szCs w:val="24"/>
        </w:rPr>
        <w:t>Fryns syndrome</w:t>
      </w:r>
    </w:p>
    <w:p w14:paraId="7B211F7F" w14:textId="77777777" w:rsidR="00765FC9" w:rsidRPr="00823ACA" w:rsidRDefault="00765FC9" w:rsidP="00D643C0">
      <w:pPr>
        <w:pStyle w:val="ListParagraph"/>
        <w:ind w:left="0"/>
        <w:rPr>
          <w:rFonts w:ascii="Times New Roman" w:hAnsi="Times New Roman" w:cs="Times New Roman"/>
          <w:sz w:val="24"/>
          <w:szCs w:val="24"/>
        </w:rPr>
      </w:pPr>
      <w:r w:rsidRPr="00823ACA">
        <w:rPr>
          <w:rFonts w:ascii="Times New Roman" w:hAnsi="Times New Roman" w:cs="Times New Roman"/>
          <w:sz w:val="24"/>
          <w:szCs w:val="24"/>
        </w:rPr>
        <w:t>Hydrolethalus syndrome</w:t>
      </w:r>
    </w:p>
    <w:p w14:paraId="40C25202" w14:textId="77777777" w:rsidR="00765FC9" w:rsidRPr="00823ACA" w:rsidRDefault="00765FC9" w:rsidP="00D643C0">
      <w:pPr>
        <w:pStyle w:val="ListParagraph"/>
        <w:ind w:left="0"/>
        <w:rPr>
          <w:rFonts w:ascii="Times New Roman" w:hAnsi="Times New Roman" w:cs="Times New Roman"/>
          <w:sz w:val="24"/>
          <w:szCs w:val="24"/>
        </w:rPr>
      </w:pPr>
      <w:r w:rsidRPr="00823ACA">
        <w:rPr>
          <w:rFonts w:ascii="Times New Roman" w:hAnsi="Times New Roman" w:cs="Times New Roman"/>
          <w:sz w:val="24"/>
          <w:szCs w:val="24"/>
        </w:rPr>
        <w:t>Klippel-Feil syndrome</w:t>
      </w:r>
    </w:p>
    <w:p w14:paraId="79D0EEC4" w14:textId="77777777" w:rsidR="00765FC9" w:rsidRPr="00823ACA" w:rsidRDefault="00765FC9" w:rsidP="00D643C0">
      <w:pPr>
        <w:pStyle w:val="ListParagraph"/>
        <w:ind w:left="0"/>
        <w:rPr>
          <w:rFonts w:ascii="Times New Roman" w:hAnsi="Times New Roman" w:cs="Times New Roman"/>
          <w:sz w:val="24"/>
          <w:szCs w:val="24"/>
        </w:rPr>
      </w:pPr>
      <w:r w:rsidRPr="00823ACA">
        <w:rPr>
          <w:rFonts w:ascii="Times New Roman" w:hAnsi="Times New Roman" w:cs="Times New Roman"/>
          <w:sz w:val="24"/>
          <w:szCs w:val="24"/>
        </w:rPr>
        <w:t>Meckel-Gruber syndrome</w:t>
      </w:r>
    </w:p>
    <w:p w14:paraId="5F64BF73" w14:textId="77777777" w:rsidR="00765FC9" w:rsidRPr="00823ACA" w:rsidRDefault="00765FC9" w:rsidP="00D643C0">
      <w:pPr>
        <w:pStyle w:val="ListParagraph"/>
        <w:ind w:left="0"/>
        <w:rPr>
          <w:rFonts w:ascii="Times New Roman" w:hAnsi="Times New Roman" w:cs="Times New Roman"/>
          <w:sz w:val="24"/>
          <w:szCs w:val="24"/>
        </w:rPr>
      </w:pPr>
      <w:r w:rsidRPr="00823ACA">
        <w:rPr>
          <w:rFonts w:ascii="Times New Roman" w:hAnsi="Times New Roman" w:cs="Times New Roman"/>
          <w:sz w:val="24"/>
          <w:szCs w:val="24"/>
        </w:rPr>
        <w:t>Smith-Lemli-Opitz syndrome</w:t>
      </w:r>
    </w:p>
    <w:p w14:paraId="37118E7F" w14:textId="77777777" w:rsidR="00765FC9" w:rsidRPr="00823ACA" w:rsidRDefault="00765FC9" w:rsidP="00D643C0">
      <w:pPr>
        <w:pStyle w:val="ListParagraph"/>
        <w:ind w:left="0"/>
        <w:rPr>
          <w:rFonts w:ascii="Times New Roman" w:hAnsi="Times New Roman" w:cs="Times New Roman"/>
          <w:i/>
          <w:iCs/>
          <w:sz w:val="24"/>
          <w:szCs w:val="24"/>
        </w:rPr>
      </w:pPr>
      <w:r w:rsidRPr="00823ACA">
        <w:rPr>
          <w:rFonts w:ascii="Times New Roman" w:hAnsi="Times New Roman" w:cs="Times New Roman"/>
          <w:sz w:val="24"/>
          <w:szCs w:val="24"/>
        </w:rPr>
        <w:t>Walker-Warburg syndrome</w:t>
      </w:r>
    </w:p>
    <w:p w14:paraId="54CBAF00" w14:textId="4AF470EC" w:rsidR="00765FC9" w:rsidRPr="00823ACA" w:rsidRDefault="00765FC9" w:rsidP="00823ACA">
      <w:pPr>
        <w:pStyle w:val="ListParagraph"/>
        <w:ind w:left="0"/>
        <w:jc w:val="left"/>
        <w:rPr>
          <w:rFonts w:ascii="Times New Roman" w:hAnsi="Times New Roman" w:cs="Times New Roman"/>
          <w:i/>
          <w:iCs/>
          <w:sz w:val="24"/>
          <w:szCs w:val="24"/>
        </w:rPr>
      </w:pPr>
      <w:r w:rsidRPr="00823ACA">
        <w:rPr>
          <w:rFonts w:ascii="Times New Roman" w:hAnsi="Times New Roman" w:cs="Times New Roman"/>
          <w:b/>
          <w:bCs/>
          <w:sz w:val="24"/>
          <w:szCs w:val="24"/>
        </w:rPr>
        <w:t xml:space="preserve">Aneuploidic </w:t>
      </w:r>
      <w:r w:rsidR="00823ACA" w:rsidRPr="00823ACA">
        <w:rPr>
          <w:rFonts w:ascii="Times New Roman" w:hAnsi="Times New Roman" w:cs="Times New Roman"/>
          <w:b/>
          <w:bCs/>
          <w:sz w:val="24"/>
          <w:szCs w:val="24"/>
        </w:rPr>
        <w:t>associations:</w:t>
      </w:r>
    </w:p>
    <w:p w14:paraId="250581E5" w14:textId="77777777" w:rsidR="00765FC9" w:rsidRPr="00823ACA" w:rsidRDefault="00765FC9" w:rsidP="00D643C0">
      <w:pPr>
        <w:pStyle w:val="ListParagraph"/>
        <w:ind w:left="0"/>
        <w:rPr>
          <w:rFonts w:ascii="Times New Roman" w:hAnsi="Times New Roman" w:cs="Times New Roman"/>
          <w:sz w:val="24"/>
          <w:szCs w:val="24"/>
        </w:rPr>
      </w:pPr>
      <w:r w:rsidRPr="00823ACA">
        <w:rPr>
          <w:rFonts w:ascii="Times New Roman" w:hAnsi="Times New Roman" w:cs="Times New Roman"/>
          <w:sz w:val="24"/>
          <w:szCs w:val="24"/>
        </w:rPr>
        <w:t>Emanuel syndrome</w:t>
      </w:r>
    </w:p>
    <w:p w14:paraId="5F55016F" w14:textId="77777777" w:rsidR="00765FC9" w:rsidRPr="00823ACA" w:rsidRDefault="00765FC9" w:rsidP="00D643C0">
      <w:pPr>
        <w:pStyle w:val="ListParagraph"/>
        <w:ind w:left="0"/>
        <w:rPr>
          <w:rFonts w:ascii="Times New Roman" w:hAnsi="Times New Roman" w:cs="Times New Roman"/>
          <w:sz w:val="24"/>
          <w:szCs w:val="24"/>
        </w:rPr>
      </w:pPr>
      <w:r w:rsidRPr="00823ACA">
        <w:rPr>
          <w:rFonts w:ascii="Times New Roman" w:hAnsi="Times New Roman" w:cs="Times New Roman"/>
          <w:sz w:val="24"/>
          <w:szCs w:val="24"/>
        </w:rPr>
        <w:t>trisomy 18</w:t>
      </w:r>
    </w:p>
    <w:p w14:paraId="5B24F7F5" w14:textId="77777777" w:rsidR="00765FC9" w:rsidRPr="00823ACA" w:rsidRDefault="00765FC9" w:rsidP="00D643C0">
      <w:pPr>
        <w:pStyle w:val="ListParagraph"/>
        <w:ind w:left="0"/>
        <w:rPr>
          <w:rFonts w:ascii="Times New Roman" w:hAnsi="Times New Roman" w:cs="Times New Roman"/>
          <w:sz w:val="24"/>
          <w:szCs w:val="24"/>
        </w:rPr>
      </w:pPr>
      <w:r w:rsidRPr="00823ACA">
        <w:rPr>
          <w:rFonts w:ascii="Times New Roman" w:hAnsi="Times New Roman" w:cs="Times New Roman"/>
          <w:sz w:val="24"/>
          <w:szCs w:val="24"/>
        </w:rPr>
        <w:t>trisomy 13</w:t>
      </w:r>
    </w:p>
    <w:p w14:paraId="34495CC7" w14:textId="77777777" w:rsidR="00765FC9" w:rsidRPr="00823ACA" w:rsidRDefault="00765FC9" w:rsidP="00D643C0">
      <w:pPr>
        <w:pStyle w:val="ListParagraph"/>
        <w:ind w:left="0"/>
        <w:rPr>
          <w:rFonts w:ascii="Times New Roman" w:hAnsi="Times New Roman" w:cs="Times New Roman"/>
          <w:sz w:val="24"/>
          <w:szCs w:val="24"/>
        </w:rPr>
      </w:pPr>
      <w:r w:rsidRPr="00823ACA">
        <w:rPr>
          <w:rFonts w:ascii="Times New Roman" w:hAnsi="Times New Roman" w:cs="Times New Roman"/>
          <w:sz w:val="24"/>
          <w:szCs w:val="24"/>
        </w:rPr>
        <w:t>triploidy</w:t>
      </w:r>
    </w:p>
    <w:p w14:paraId="2B4344B8" w14:textId="3AC36C52" w:rsidR="00765FC9" w:rsidRPr="00823ACA" w:rsidRDefault="00765FC9" w:rsidP="00D643C0">
      <w:pPr>
        <w:rPr>
          <w:rFonts w:ascii="Times New Roman" w:hAnsi="Times New Roman" w:cs="Times New Roman"/>
          <w:b/>
          <w:bCs/>
          <w:sz w:val="24"/>
          <w:szCs w:val="24"/>
        </w:rPr>
      </w:pPr>
      <w:r w:rsidRPr="00823ACA">
        <w:rPr>
          <w:rFonts w:ascii="Times New Roman" w:hAnsi="Times New Roman" w:cs="Times New Roman"/>
          <w:b/>
          <w:bCs/>
          <w:sz w:val="24"/>
          <w:szCs w:val="24"/>
        </w:rPr>
        <w:t xml:space="preserve">DIFFERENTIAL </w:t>
      </w:r>
      <w:r w:rsidR="00422880" w:rsidRPr="00823ACA">
        <w:rPr>
          <w:rFonts w:ascii="Times New Roman" w:hAnsi="Times New Roman" w:cs="Times New Roman"/>
          <w:b/>
          <w:bCs/>
          <w:sz w:val="24"/>
          <w:szCs w:val="24"/>
        </w:rPr>
        <w:t>DIAGNOSIS:</w:t>
      </w:r>
    </w:p>
    <w:p w14:paraId="4EB0234E" w14:textId="51FEDB23" w:rsidR="00765FC9" w:rsidRPr="00823ACA" w:rsidRDefault="00765FC9" w:rsidP="00D643C0">
      <w:pPr>
        <w:rPr>
          <w:rFonts w:ascii="Times New Roman" w:hAnsi="Times New Roman" w:cs="Times New Roman"/>
          <w:sz w:val="24"/>
          <w:szCs w:val="24"/>
        </w:rPr>
      </w:pPr>
      <w:r w:rsidRPr="00823ACA">
        <w:rPr>
          <w:rFonts w:ascii="Times New Roman" w:hAnsi="Times New Roman" w:cs="Times New Roman"/>
          <w:sz w:val="24"/>
          <w:szCs w:val="24"/>
        </w:rPr>
        <w:t xml:space="preserve">Other causes and mimics of an enlarged retrocerebellar CSF space </w:t>
      </w:r>
      <w:r w:rsidR="00422880" w:rsidRPr="00823ACA">
        <w:rPr>
          <w:rFonts w:ascii="Times New Roman" w:hAnsi="Times New Roman" w:cs="Times New Roman"/>
          <w:sz w:val="24"/>
          <w:szCs w:val="24"/>
        </w:rPr>
        <w:t>including:</w:t>
      </w:r>
    </w:p>
    <w:p w14:paraId="564746B8" w14:textId="77777777" w:rsidR="00765FC9" w:rsidRPr="00823ACA" w:rsidRDefault="00765FC9" w:rsidP="00D643C0">
      <w:pPr>
        <w:rPr>
          <w:rFonts w:ascii="Times New Roman" w:hAnsi="Times New Roman" w:cs="Times New Roman"/>
          <w:sz w:val="24"/>
          <w:szCs w:val="24"/>
        </w:rPr>
      </w:pPr>
      <w:r w:rsidRPr="00823ACA">
        <w:rPr>
          <w:rFonts w:ascii="Times New Roman" w:hAnsi="Times New Roman" w:cs="Times New Roman"/>
          <w:sz w:val="24"/>
          <w:szCs w:val="24"/>
        </w:rPr>
        <w:t xml:space="preserve">MEGA CISTERNA MAGNA – </w:t>
      </w:r>
    </w:p>
    <w:p w14:paraId="0770E374" w14:textId="77777777" w:rsidR="00765FC9" w:rsidRPr="00823ACA" w:rsidRDefault="00765FC9" w:rsidP="00823ACA">
      <w:pPr>
        <w:pStyle w:val="ListParagraph"/>
        <w:numPr>
          <w:ilvl w:val="0"/>
          <w:numId w:val="19"/>
        </w:numPr>
        <w:jc w:val="left"/>
        <w:rPr>
          <w:rFonts w:ascii="Times New Roman" w:hAnsi="Times New Roman" w:cs="Times New Roman"/>
          <w:sz w:val="24"/>
          <w:szCs w:val="24"/>
        </w:rPr>
      </w:pPr>
      <w:r w:rsidRPr="00823ACA">
        <w:rPr>
          <w:rFonts w:ascii="Times New Roman" w:hAnsi="Times New Roman" w:cs="Times New Roman"/>
          <w:sz w:val="24"/>
          <w:szCs w:val="24"/>
        </w:rPr>
        <w:t>Normal 4</w:t>
      </w:r>
      <w:r w:rsidRPr="00823ACA">
        <w:rPr>
          <w:rFonts w:ascii="Times New Roman" w:hAnsi="Times New Roman" w:cs="Times New Roman"/>
          <w:sz w:val="24"/>
          <w:szCs w:val="24"/>
          <w:vertAlign w:val="superscript"/>
        </w:rPr>
        <w:t>th</w:t>
      </w:r>
      <w:r w:rsidRPr="00823ACA">
        <w:rPr>
          <w:rFonts w:ascii="Times New Roman" w:hAnsi="Times New Roman" w:cs="Times New Roman"/>
          <w:sz w:val="24"/>
          <w:szCs w:val="24"/>
        </w:rPr>
        <w:t xml:space="preserve"> ventricle.</w:t>
      </w:r>
    </w:p>
    <w:p w14:paraId="10D28E1E" w14:textId="77777777" w:rsidR="00765FC9" w:rsidRPr="00823ACA" w:rsidRDefault="00765FC9" w:rsidP="00823ACA">
      <w:pPr>
        <w:pStyle w:val="ListParagraph"/>
        <w:numPr>
          <w:ilvl w:val="0"/>
          <w:numId w:val="19"/>
        </w:numPr>
        <w:jc w:val="left"/>
        <w:rPr>
          <w:rFonts w:ascii="Times New Roman" w:hAnsi="Times New Roman" w:cs="Times New Roman"/>
          <w:sz w:val="24"/>
          <w:szCs w:val="24"/>
        </w:rPr>
      </w:pPr>
      <w:r w:rsidRPr="00823ACA">
        <w:rPr>
          <w:rFonts w:ascii="Times New Roman" w:hAnsi="Times New Roman" w:cs="Times New Roman"/>
          <w:sz w:val="24"/>
          <w:szCs w:val="24"/>
        </w:rPr>
        <w:t>Normal vermis.</w:t>
      </w:r>
    </w:p>
    <w:p w14:paraId="78A2D87B" w14:textId="77777777" w:rsidR="00765FC9" w:rsidRPr="00823ACA" w:rsidRDefault="00765FC9" w:rsidP="00823ACA">
      <w:pPr>
        <w:pStyle w:val="ListParagraph"/>
        <w:numPr>
          <w:ilvl w:val="0"/>
          <w:numId w:val="19"/>
        </w:numPr>
        <w:jc w:val="left"/>
        <w:rPr>
          <w:rFonts w:ascii="Times New Roman" w:hAnsi="Times New Roman" w:cs="Times New Roman"/>
          <w:sz w:val="24"/>
          <w:szCs w:val="24"/>
        </w:rPr>
      </w:pPr>
      <w:r w:rsidRPr="00823ACA">
        <w:rPr>
          <w:rFonts w:ascii="Times New Roman" w:hAnsi="Times New Roman" w:cs="Times New Roman"/>
          <w:sz w:val="24"/>
          <w:szCs w:val="24"/>
        </w:rPr>
        <w:t>No hydrocephalus.</w:t>
      </w:r>
    </w:p>
    <w:p w14:paraId="3855AED1" w14:textId="77777777" w:rsidR="00765FC9" w:rsidRPr="00823ACA" w:rsidRDefault="00765FC9" w:rsidP="00D643C0">
      <w:pPr>
        <w:rPr>
          <w:rFonts w:ascii="Times New Roman" w:hAnsi="Times New Roman" w:cs="Times New Roman"/>
          <w:sz w:val="24"/>
          <w:szCs w:val="24"/>
        </w:rPr>
      </w:pPr>
      <w:r w:rsidRPr="00823ACA">
        <w:rPr>
          <w:rFonts w:ascii="Times New Roman" w:hAnsi="Times New Roman" w:cs="Times New Roman"/>
          <w:sz w:val="24"/>
          <w:szCs w:val="24"/>
        </w:rPr>
        <w:t>EPIDERMOID CYST</w:t>
      </w:r>
    </w:p>
    <w:p w14:paraId="5733CF4C" w14:textId="77777777" w:rsidR="00765FC9" w:rsidRPr="00823ACA" w:rsidRDefault="00765FC9" w:rsidP="00D643C0">
      <w:pPr>
        <w:rPr>
          <w:rFonts w:ascii="Times New Roman" w:hAnsi="Times New Roman" w:cs="Times New Roman"/>
          <w:sz w:val="24"/>
          <w:szCs w:val="24"/>
        </w:rPr>
      </w:pPr>
      <w:r w:rsidRPr="00823ACA">
        <w:rPr>
          <w:rFonts w:ascii="Times New Roman" w:hAnsi="Times New Roman" w:cs="Times New Roman"/>
          <w:sz w:val="24"/>
          <w:szCs w:val="24"/>
        </w:rPr>
        <w:t xml:space="preserve">RETRO-CEREBELLAR ARACHNOID CYST- </w:t>
      </w:r>
    </w:p>
    <w:p w14:paraId="79A476F7" w14:textId="77777777" w:rsidR="00765FC9" w:rsidRPr="00823ACA" w:rsidRDefault="00765FC9" w:rsidP="00D643C0">
      <w:pPr>
        <w:pStyle w:val="ListParagraph"/>
        <w:numPr>
          <w:ilvl w:val="0"/>
          <w:numId w:val="13"/>
        </w:numPr>
        <w:ind w:left="0" w:firstLine="0"/>
        <w:jc w:val="left"/>
        <w:rPr>
          <w:rFonts w:ascii="Times New Roman" w:hAnsi="Times New Roman" w:cs="Times New Roman"/>
          <w:sz w:val="24"/>
          <w:szCs w:val="24"/>
        </w:rPr>
      </w:pPr>
      <w:r w:rsidRPr="00823ACA">
        <w:rPr>
          <w:rFonts w:ascii="Times New Roman" w:hAnsi="Times New Roman" w:cs="Times New Roman"/>
          <w:sz w:val="24"/>
          <w:szCs w:val="24"/>
        </w:rPr>
        <w:t>Mass effect with anterior displacement of the cerebellum and the 4</w:t>
      </w:r>
      <w:r w:rsidRPr="00823ACA">
        <w:rPr>
          <w:rFonts w:ascii="Times New Roman" w:hAnsi="Times New Roman" w:cs="Times New Roman"/>
          <w:sz w:val="24"/>
          <w:szCs w:val="24"/>
          <w:vertAlign w:val="superscript"/>
        </w:rPr>
        <w:t>th</w:t>
      </w:r>
      <w:r w:rsidRPr="00823ACA">
        <w:rPr>
          <w:rFonts w:ascii="Times New Roman" w:hAnsi="Times New Roman" w:cs="Times New Roman"/>
          <w:sz w:val="24"/>
          <w:szCs w:val="24"/>
        </w:rPr>
        <w:t xml:space="preserve"> ventricle is characteristic of retro-cerebellar arachnoid cyst.</w:t>
      </w:r>
    </w:p>
    <w:p w14:paraId="3574D233" w14:textId="77777777" w:rsidR="00765FC9" w:rsidRPr="00823ACA" w:rsidRDefault="00765FC9" w:rsidP="00D643C0">
      <w:pPr>
        <w:pStyle w:val="ListParagraph"/>
        <w:numPr>
          <w:ilvl w:val="0"/>
          <w:numId w:val="10"/>
        </w:numPr>
        <w:ind w:left="0" w:firstLine="0"/>
        <w:jc w:val="left"/>
        <w:rPr>
          <w:rFonts w:ascii="Times New Roman" w:hAnsi="Times New Roman" w:cs="Times New Roman"/>
          <w:sz w:val="24"/>
          <w:szCs w:val="24"/>
        </w:rPr>
      </w:pPr>
      <w:r w:rsidRPr="00823ACA">
        <w:rPr>
          <w:rFonts w:ascii="Times New Roman" w:hAnsi="Times New Roman" w:cs="Times New Roman"/>
          <w:sz w:val="24"/>
          <w:szCs w:val="24"/>
        </w:rPr>
        <w:t>No hydrocephalus.</w:t>
      </w:r>
    </w:p>
    <w:p w14:paraId="5DB0BABA" w14:textId="77777777" w:rsidR="00765FC9" w:rsidRPr="00823ACA" w:rsidRDefault="00765FC9" w:rsidP="00D643C0">
      <w:pPr>
        <w:rPr>
          <w:rFonts w:ascii="Times New Roman" w:hAnsi="Times New Roman" w:cs="Times New Roman"/>
          <w:sz w:val="24"/>
          <w:szCs w:val="24"/>
        </w:rPr>
      </w:pPr>
      <w:r w:rsidRPr="00823ACA">
        <w:rPr>
          <w:rFonts w:ascii="Times New Roman" w:hAnsi="Times New Roman" w:cs="Times New Roman"/>
          <w:sz w:val="24"/>
          <w:szCs w:val="24"/>
        </w:rPr>
        <w:t>BLAKE’S POUCH CYST-</w:t>
      </w:r>
    </w:p>
    <w:p w14:paraId="5FF8675B" w14:textId="77777777" w:rsidR="00765FC9" w:rsidRPr="00823ACA" w:rsidRDefault="00765FC9" w:rsidP="00D643C0">
      <w:pPr>
        <w:pStyle w:val="ListParagraph"/>
        <w:numPr>
          <w:ilvl w:val="0"/>
          <w:numId w:val="11"/>
        </w:numPr>
        <w:ind w:left="0" w:firstLine="0"/>
        <w:jc w:val="left"/>
        <w:rPr>
          <w:rFonts w:ascii="Times New Roman" w:hAnsi="Times New Roman" w:cs="Times New Roman"/>
          <w:sz w:val="24"/>
          <w:szCs w:val="24"/>
        </w:rPr>
      </w:pPr>
      <w:r w:rsidRPr="00823ACA">
        <w:rPr>
          <w:rFonts w:ascii="Times New Roman" w:hAnsi="Times New Roman" w:cs="Times New Roman"/>
          <w:sz w:val="24"/>
          <w:szCs w:val="24"/>
        </w:rPr>
        <w:t>normal vermis, not hypoplastic</w:t>
      </w:r>
    </w:p>
    <w:p w14:paraId="57A1FC94" w14:textId="77777777" w:rsidR="00765FC9" w:rsidRPr="00823ACA" w:rsidRDefault="00765FC9" w:rsidP="00D643C0">
      <w:pPr>
        <w:pStyle w:val="ListParagraph"/>
        <w:numPr>
          <w:ilvl w:val="0"/>
          <w:numId w:val="11"/>
        </w:numPr>
        <w:ind w:left="0" w:firstLine="0"/>
        <w:jc w:val="left"/>
        <w:rPr>
          <w:rFonts w:ascii="Times New Roman" w:hAnsi="Times New Roman" w:cs="Times New Roman"/>
          <w:sz w:val="24"/>
          <w:szCs w:val="24"/>
        </w:rPr>
      </w:pPr>
      <w:r w:rsidRPr="00823ACA">
        <w:rPr>
          <w:rFonts w:ascii="Times New Roman" w:hAnsi="Times New Roman" w:cs="Times New Roman"/>
          <w:sz w:val="24"/>
          <w:szCs w:val="24"/>
        </w:rPr>
        <w:t>normal torcular position</w:t>
      </w:r>
    </w:p>
    <w:p w14:paraId="7C639087" w14:textId="77777777" w:rsidR="00765FC9" w:rsidRPr="00823ACA" w:rsidRDefault="00765FC9" w:rsidP="00D643C0">
      <w:pPr>
        <w:pStyle w:val="ListParagraph"/>
        <w:numPr>
          <w:ilvl w:val="0"/>
          <w:numId w:val="11"/>
        </w:numPr>
        <w:ind w:left="0" w:firstLine="0"/>
        <w:jc w:val="left"/>
        <w:rPr>
          <w:rFonts w:ascii="Times New Roman" w:hAnsi="Times New Roman" w:cs="Times New Roman"/>
          <w:sz w:val="24"/>
          <w:szCs w:val="24"/>
        </w:rPr>
      </w:pPr>
      <w:r w:rsidRPr="00823ACA">
        <w:rPr>
          <w:rFonts w:ascii="Times New Roman" w:hAnsi="Times New Roman" w:cs="Times New Roman"/>
          <w:sz w:val="24"/>
          <w:szCs w:val="24"/>
        </w:rPr>
        <w:t>Tetra-ventricular hydrocephalus</w:t>
      </w:r>
    </w:p>
    <w:p w14:paraId="025AEB23" w14:textId="77777777" w:rsidR="00765FC9" w:rsidRPr="00823ACA" w:rsidRDefault="00765FC9" w:rsidP="00D643C0">
      <w:pPr>
        <w:rPr>
          <w:rFonts w:ascii="Times New Roman" w:hAnsi="Times New Roman" w:cs="Times New Roman"/>
          <w:sz w:val="24"/>
          <w:szCs w:val="24"/>
        </w:rPr>
      </w:pPr>
      <w:r w:rsidRPr="00823ACA">
        <w:rPr>
          <w:rFonts w:ascii="Times New Roman" w:hAnsi="Times New Roman" w:cs="Times New Roman"/>
          <w:sz w:val="24"/>
          <w:szCs w:val="24"/>
        </w:rPr>
        <w:t>JOUBERT ANOMALY (vermian hypoplasia) – Vermis is small, but has normal appearance.</w:t>
      </w:r>
    </w:p>
    <w:p w14:paraId="74FB3D2F" w14:textId="77777777" w:rsidR="00765FC9" w:rsidRPr="00823ACA" w:rsidRDefault="00765FC9" w:rsidP="00D643C0">
      <w:pPr>
        <w:rPr>
          <w:rFonts w:ascii="Times New Roman" w:hAnsi="Times New Roman" w:cs="Times New Roman"/>
          <w:sz w:val="24"/>
          <w:szCs w:val="24"/>
        </w:rPr>
      </w:pPr>
    </w:p>
    <w:p w14:paraId="65671901" w14:textId="77777777" w:rsidR="00765FC9" w:rsidRPr="00823ACA" w:rsidRDefault="00765FC9" w:rsidP="00D643C0">
      <w:pPr>
        <w:rPr>
          <w:rFonts w:ascii="Times New Roman" w:hAnsi="Times New Roman" w:cs="Times New Roman"/>
          <w:sz w:val="24"/>
          <w:szCs w:val="24"/>
        </w:rPr>
      </w:pPr>
      <w:r w:rsidRPr="00823ACA">
        <w:rPr>
          <w:rFonts w:ascii="Times New Roman" w:hAnsi="Times New Roman" w:cs="Times New Roman"/>
          <w:sz w:val="24"/>
          <w:szCs w:val="24"/>
        </w:rPr>
        <w:lastRenderedPageBreak/>
        <w:t>ISOLATED 4</w:t>
      </w:r>
      <w:r w:rsidRPr="00823ACA">
        <w:rPr>
          <w:rFonts w:ascii="Times New Roman" w:hAnsi="Times New Roman" w:cs="Times New Roman"/>
          <w:sz w:val="24"/>
          <w:szCs w:val="24"/>
          <w:vertAlign w:val="superscript"/>
        </w:rPr>
        <w:t>TH</w:t>
      </w:r>
      <w:r w:rsidRPr="00823ACA">
        <w:rPr>
          <w:rFonts w:ascii="Times New Roman" w:hAnsi="Times New Roman" w:cs="Times New Roman"/>
          <w:sz w:val="24"/>
          <w:szCs w:val="24"/>
        </w:rPr>
        <w:t xml:space="preserve"> VENTRICLE.</w:t>
      </w:r>
    </w:p>
    <w:p w14:paraId="6A7CAB9C" w14:textId="58FB6227" w:rsidR="00765FC9" w:rsidRPr="00823ACA" w:rsidRDefault="00765FC9" w:rsidP="00D643C0">
      <w:pPr>
        <w:rPr>
          <w:rFonts w:ascii="Times New Roman" w:hAnsi="Times New Roman" w:cs="Times New Roman"/>
          <w:sz w:val="24"/>
          <w:szCs w:val="24"/>
        </w:rPr>
      </w:pPr>
      <w:r w:rsidRPr="00823ACA">
        <w:rPr>
          <w:rFonts w:ascii="Times New Roman" w:hAnsi="Times New Roman" w:cs="Times New Roman"/>
          <w:sz w:val="24"/>
          <w:szCs w:val="24"/>
        </w:rPr>
        <w:t>GENETIC EVALUATION</w:t>
      </w:r>
    </w:p>
    <w:p w14:paraId="4BD08199" w14:textId="77777777" w:rsidR="00765FC9" w:rsidRPr="00823ACA" w:rsidRDefault="00765FC9" w:rsidP="00823ACA">
      <w:pPr>
        <w:pStyle w:val="ListParagraph"/>
        <w:numPr>
          <w:ilvl w:val="0"/>
          <w:numId w:val="20"/>
        </w:numPr>
        <w:jc w:val="left"/>
        <w:rPr>
          <w:rFonts w:ascii="Times New Roman" w:hAnsi="Times New Roman" w:cs="Times New Roman"/>
          <w:sz w:val="24"/>
          <w:szCs w:val="24"/>
        </w:rPr>
      </w:pPr>
      <w:r w:rsidRPr="00823ACA">
        <w:rPr>
          <w:rFonts w:ascii="Times New Roman" w:hAnsi="Times New Roman" w:cs="Times New Roman"/>
          <w:sz w:val="24"/>
          <w:szCs w:val="24"/>
        </w:rPr>
        <w:t>Diagnostic testing (Aminocentesis) with chromosomal microarray analysis (CMA) should be offered to patients when DWM is detected.</w:t>
      </w:r>
    </w:p>
    <w:p w14:paraId="1908A313" w14:textId="7AFDD32F" w:rsidR="00765FC9" w:rsidRPr="00823ACA" w:rsidRDefault="00765FC9" w:rsidP="00823ACA">
      <w:pPr>
        <w:pStyle w:val="ListParagraph"/>
        <w:numPr>
          <w:ilvl w:val="0"/>
          <w:numId w:val="20"/>
        </w:numPr>
        <w:jc w:val="left"/>
        <w:rPr>
          <w:rFonts w:ascii="Times New Roman" w:hAnsi="Times New Roman" w:cs="Times New Roman"/>
          <w:sz w:val="24"/>
          <w:szCs w:val="24"/>
        </w:rPr>
      </w:pPr>
      <w:r w:rsidRPr="00823ACA">
        <w:rPr>
          <w:rFonts w:ascii="Times New Roman" w:hAnsi="Times New Roman" w:cs="Times New Roman"/>
          <w:sz w:val="24"/>
          <w:szCs w:val="24"/>
        </w:rPr>
        <w:t>In case of any other additional anomalies suspicion, consanguinity, or a family history of a specific condition, gene panel testing or exome sequencing is sometime CMA does not able to detect single gene (Mendelian) disorders.</w:t>
      </w:r>
    </w:p>
    <w:p w14:paraId="7B64D73B" w14:textId="77777777" w:rsidR="00765FC9" w:rsidRPr="00823ACA" w:rsidRDefault="00765FC9" w:rsidP="00823ACA">
      <w:pPr>
        <w:pStyle w:val="ListParagraph"/>
        <w:numPr>
          <w:ilvl w:val="0"/>
          <w:numId w:val="20"/>
        </w:numPr>
        <w:jc w:val="left"/>
        <w:rPr>
          <w:rFonts w:ascii="Times New Roman" w:hAnsi="Times New Roman" w:cs="Times New Roman"/>
          <w:sz w:val="24"/>
          <w:szCs w:val="24"/>
        </w:rPr>
      </w:pPr>
      <w:r w:rsidRPr="00823ACA">
        <w:rPr>
          <w:rFonts w:ascii="Times New Roman" w:hAnsi="Times New Roman" w:cs="Times New Roman"/>
          <w:sz w:val="24"/>
          <w:szCs w:val="24"/>
        </w:rPr>
        <w:t>For those patients, who denies diagnostic evaluation, another option of cell-free DNA screening is suggested, however this particular test fails to detect the underlying genetic cause in most cases unless a common aneuploidy is suspected.</w:t>
      </w:r>
    </w:p>
    <w:p w14:paraId="76BDBA18" w14:textId="27C6CA24" w:rsidR="00765FC9" w:rsidRPr="00823ACA" w:rsidRDefault="00823ACA" w:rsidP="00D643C0">
      <w:pPr>
        <w:rPr>
          <w:rFonts w:ascii="Times New Roman" w:hAnsi="Times New Roman" w:cs="Times New Roman"/>
          <w:sz w:val="28"/>
          <w:szCs w:val="28"/>
        </w:rPr>
      </w:pPr>
      <w:r w:rsidRPr="00823ACA">
        <w:rPr>
          <w:rFonts w:ascii="Times New Roman" w:hAnsi="Times New Roman" w:cs="Times New Roman"/>
          <w:sz w:val="28"/>
          <w:szCs w:val="28"/>
        </w:rPr>
        <w:t>DISCUSSION</w:t>
      </w:r>
    </w:p>
    <w:p w14:paraId="679932B6" w14:textId="4B1A590F" w:rsidR="00765FC9" w:rsidRPr="00823ACA" w:rsidRDefault="00765FC9" w:rsidP="00D643C0">
      <w:pPr>
        <w:rPr>
          <w:rFonts w:ascii="Times New Roman" w:hAnsi="Times New Roman" w:cs="Times New Roman"/>
          <w:sz w:val="24"/>
          <w:szCs w:val="24"/>
        </w:rPr>
      </w:pPr>
      <w:r w:rsidRPr="00823ACA">
        <w:rPr>
          <w:rFonts w:ascii="Times New Roman" w:hAnsi="Times New Roman" w:cs="Times New Roman"/>
          <w:sz w:val="24"/>
          <w:szCs w:val="24"/>
        </w:rPr>
        <w:t xml:space="preserve">Dandy-Walker malformation is a rare and heterogenous malformation involving the cerebellar vermis and is </w:t>
      </w:r>
      <w:r w:rsidR="005C56F3" w:rsidRPr="00823ACA">
        <w:rPr>
          <w:rFonts w:ascii="Times New Roman" w:hAnsi="Times New Roman" w:cs="Times New Roman"/>
          <w:sz w:val="24"/>
          <w:szCs w:val="24"/>
        </w:rPr>
        <w:t>characterized</w:t>
      </w:r>
      <w:r w:rsidRPr="00823ACA">
        <w:rPr>
          <w:rFonts w:ascii="Times New Roman" w:hAnsi="Times New Roman" w:cs="Times New Roman"/>
          <w:sz w:val="24"/>
          <w:szCs w:val="24"/>
        </w:rPr>
        <w:t xml:space="preserve"> by triad of Hypoplasia of vermis, Fourth ventricular cystic dilatation and tentorium cerebelli elevation. </w:t>
      </w:r>
    </w:p>
    <w:p w14:paraId="7B3B6407" w14:textId="77777777" w:rsidR="00765FC9" w:rsidRPr="00823ACA" w:rsidRDefault="00765FC9" w:rsidP="00D643C0">
      <w:pPr>
        <w:rPr>
          <w:rFonts w:ascii="Times New Roman" w:hAnsi="Times New Roman" w:cs="Times New Roman"/>
          <w:sz w:val="24"/>
          <w:szCs w:val="24"/>
        </w:rPr>
      </w:pPr>
      <w:r w:rsidRPr="00823ACA">
        <w:rPr>
          <w:rFonts w:ascii="Times New Roman" w:hAnsi="Times New Roman" w:cs="Times New Roman"/>
          <w:sz w:val="24"/>
          <w:szCs w:val="24"/>
        </w:rPr>
        <w:t>The risk factors include various infections (Rubella, Toxoplasmosis, CMV); and drug exposures (Warfarin, Ethanol, Isotretinoin). In my case, mother was having no any history of any such drug exposure. Dandy-Walker syndrome with various other anomalies can be diagnosed early using high-resolution fetal ultrasound and MRI Scan if needed. In my case, prenatal diagnosis was done through Ultrasonographic analysis.</w:t>
      </w:r>
    </w:p>
    <w:p w14:paraId="307960AC" w14:textId="77777777" w:rsidR="00765FC9" w:rsidRPr="00823ACA" w:rsidRDefault="00765FC9" w:rsidP="00D643C0">
      <w:pPr>
        <w:rPr>
          <w:rFonts w:ascii="Times New Roman" w:hAnsi="Times New Roman" w:cs="Times New Roman"/>
          <w:sz w:val="24"/>
          <w:szCs w:val="24"/>
        </w:rPr>
      </w:pPr>
      <w:r w:rsidRPr="00823ACA">
        <w:rPr>
          <w:rFonts w:ascii="Times New Roman" w:hAnsi="Times New Roman" w:cs="Times New Roman"/>
          <w:sz w:val="24"/>
          <w:szCs w:val="24"/>
        </w:rPr>
        <w:t>The first ultrasound clue to the diagnosis is an enlargement of the cisterna magna. Fetal MRI allows a better characterization of this malformation. This pathology is associated with CNS malformations and other genetic diseases, which is why a study of the karyotype and molecular analyzes are suggested. Prenatal diagnosis of Dandy-Walker Malformation cannot predict the prognosis of the disease, on the basis of which the medical team and the parents must make a decision, especially since there is no consensus in the literature.</w:t>
      </w:r>
    </w:p>
    <w:p w14:paraId="3B7E7157" w14:textId="77777777" w:rsidR="00765FC9" w:rsidRPr="00823ACA" w:rsidRDefault="00765FC9" w:rsidP="00D643C0">
      <w:pPr>
        <w:rPr>
          <w:rFonts w:ascii="Times New Roman" w:hAnsi="Times New Roman" w:cs="Times New Roman"/>
          <w:sz w:val="24"/>
          <w:szCs w:val="24"/>
        </w:rPr>
      </w:pPr>
      <w:r w:rsidRPr="00823ACA">
        <w:rPr>
          <w:rFonts w:ascii="Times New Roman" w:hAnsi="Times New Roman" w:cs="Times New Roman"/>
          <w:sz w:val="24"/>
          <w:szCs w:val="24"/>
        </w:rPr>
        <w:t xml:space="preserve">Ultrasonography study showed an enlarged posterior fossa with cystic lesion of size ~ 4.0 x 3.7 x 3.0 cm, cerebellum and vermis not clearly visualized – possibility of Dandy –Walker Malformation/Variant. There was also a defect of size ~ 1.4 cm in the occipital bone. There was also evidence of a herniation of loculated cyst like structure of size ~ 2.1 x 1.4 cm, posteriorly through defect of size ~ 1.4 cm in the occipital bone which suggests occipital meningoencephalocele. USG also showed a linear defect in the upper lip which is seen extending </w:t>
      </w:r>
      <w:r w:rsidRPr="00823ACA">
        <w:rPr>
          <w:rFonts w:ascii="Times New Roman" w:hAnsi="Times New Roman" w:cs="Times New Roman"/>
          <w:sz w:val="24"/>
          <w:szCs w:val="24"/>
        </w:rPr>
        <w:lastRenderedPageBreak/>
        <w:t xml:space="preserve">through the alveolar ridge which suggests cleft lip, and also a linear defect in the upper lip which is seen extending through the hard palate which suggests cleft palate. </w:t>
      </w:r>
    </w:p>
    <w:p w14:paraId="7CCEDBB0" w14:textId="4CD773D5" w:rsidR="00765FC9" w:rsidRPr="00823ACA" w:rsidRDefault="00765FC9" w:rsidP="00D643C0">
      <w:pPr>
        <w:rPr>
          <w:rFonts w:ascii="Times New Roman" w:hAnsi="Times New Roman" w:cs="Times New Roman"/>
          <w:sz w:val="24"/>
          <w:szCs w:val="24"/>
        </w:rPr>
      </w:pPr>
      <w:r w:rsidRPr="00823ACA">
        <w:rPr>
          <w:rFonts w:ascii="Times New Roman" w:hAnsi="Times New Roman" w:cs="Times New Roman"/>
          <w:sz w:val="24"/>
          <w:szCs w:val="24"/>
        </w:rPr>
        <w:t>More USG findings showed disproportionate dilatation of the occipital horns of lateral ventricles, with relative narrowing of frontal horns which is characteristics of colpocephaly.  There is also increased atrial diameter measuring ~ 1.85 cm, which indicates ventriculomegaly. There was severe dilatation of both ventricles with associated thinning of cortex. The shape of skull is also distorted and resembles “lemon shaped”. USG scan also shows a defect in posterior vertebral elements with a small cystic outpouching from the dorsal aspect of the spine. The sac appears to contain neural tissue, suggesting myelomeningocele rather than simple meningocele. These several findings was helpful in prenatal diagnosis of Dandy-Walker Malformation with association of Cleft lip/Cleft palate; posterior spinal defect with myelomeningocele, colpocephaly; and other congenital defects at 21 weeks of gestation.</w:t>
      </w:r>
    </w:p>
    <w:p w14:paraId="68B0ECBE" w14:textId="52F762E2" w:rsidR="00765FC9" w:rsidRPr="005C56F3" w:rsidRDefault="00765FC9" w:rsidP="00D643C0">
      <w:pPr>
        <w:rPr>
          <w:rFonts w:ascii="Times New Roman" w:hAnsi="Times New Roman" w:cs="Times New Roman"/>
          <w:sz w:val="28"/>
          <w:szCs w:val="28"/>
        </w:rPr>
      </w:pPr>
      <w:r w:rsidRPr="005C56F3">
        <w:rPr>
          <w:rFonts w:ascii="Times New Roman" w:hAnsi="Times New Roman" w:cs="Times New Roman"/>
          <w:sz w:val="28"/>
          <w:szCs w:val="28"/>
        </w:rPr>
        <w:t xml:space="preserve">CONCLUSION </w:t>
      </w:r>
    </w:p>
    <w:p w14:paraId="0CFFD23C" w14:textId="4EF63566" w:rsidR="00765FC9" w:rsidRPr="00823ACA" w:rsidRDefault="00765FC9" w:rsidP="00D643C0">
      <w:pPr>
        <w:rPr>
          <w:rFonts w:ascii="Times New Roman" w:hAnsi="Times New Roman" w:cs="Times New Roman"/>
          <w:sz w:val="24"/>
          <w:szCs w:val="24"/>
        </w:rPr>
      </w:pPr>
      <w:r w:rsidRPr="00823ACA">
        <w:rPr>
          <w:rFonts w:ascii="Times New Roman" w:hAnsi="Times New Roman" w:cs="Times New Roman"/>
          <w:sz w:val="24"/>
          <w:szCs w:val="24"/>
        </w:rPr>
        <w:t>This case focuses on the role of ultrasound in detecting Dandy-Walker Malformation with association of Cleft lip/Cleft palate; posterior spinal defect with myelomeningocele, colpocephaly; and other congenital defects, providing importance for the need of genetic testing and comprehensive counselling in complex fetal anomalies</w:t>
      </w:r>
      <w:r w:rsidR="005C56F3">
        <w:rPr>
          <w:rFonts w:ascii="Times New Roman" w:hAnsi="Times New Roman" w:cs="Times New Roman"/>
          <w:sz w:val="24"/>
          <w:szCs w:val="24"/>
        </w:rPr>
        <w:t xml:space="preserve">. </w:t>
      </w:r>
      <w:r w:rsidR="005C56F3" w:rsidRPr="00823ACA">
        <w:rPr>
          <w:rFonts w:ascii="Times New Roman" w:hAnsi="Times New Roman" w:cs="Times New Roman"/>
          <w:sz w:val="24"/>
          <w:szCs w:val="24"/>
        </w:rPr>
        <w:t>Multidisciplinary</w:t>
      </w:r>
      <w:r w:rsidRPr="00823ACA">
        <w:rPr>
          <w:rFonts w:ascii="Times New Roman" w:hAnsi="Times New Roman" w:cs="Times New Roman"/>
          <w:sz w:val="24"/>
          <w:szCs w:val="24"/>
        </w:rPr>
        <w:t xml:space="preserve"> evaluation confirmed the </w:t>
      </w:r>
      <w:r w:rsidR="00422880" w:rsidRPr="00823ACA">
        <w:rPr>
          <w:rFonts w:ascii="Times New Roman" w:hAnsi="Times New Roman" w:cs="Times New Roman"/>
          <w:sz w:val="24"/>
          <w:szCs w:val="24"/>
        </w:rPr>
        <w:t>diagnosis;</w:t>
      </w:r>
      <w:r w:rsidRPr="00823ACA">
        <w:rPr>
          <w:rFonts w:ascii="Times New Roman" w:hAnsi="Times New Roman" w:cs="Times New Roman"/>
          <w:sz w:val="24"/>
          <w:szCs w:val="24"/>
        </w:rPr>
        <w:t xml:space="preserve"> counselling guided for poor prognostic outcome.</w:t>
      </w:r>
    </w:p>
    <w:p w14:paraId="6A7805DC" w14:textId="77777777" w:rsidR="00765FC9" w:rsidRPr="005C56F3" w:rsidRDefault="00765FC9" w:rsidP="00D643C0">
      <w:pPr>
        <w:rPr>
          <w:rFonts w:ascii="Times New Roman" w:hAnsi="Times New Roman" w:cs="Times New Roman"/>
          <w:sz w:val="28"/>
          <w:szCs w:val="28"/>
        </w:rPr>
      </w:pPr>
      <w:r w:rsidRPr="005C56F3">
        <w:rPr>
          <w:rFonts w:ascii="Times New Roman" w:hAnsi="Times New Roman" w:cs="Times New Roman"/>
          <w:sz w:val="28"/>
          <w:szCs w:val="28"/>
        </w:rPr>
        <w:t>REFERENCES:</w:t>
      </w:r>
    </w:p>
    <w:p w14:paraId="1FE05380" w14:textId="77777777" w:rsidR="005C56F3" w:rsidRDefault="00765FC9" w:rsidP="005C56F3">
      <w:pPr>
        <w:pStyle w:val="ListParagraph"/>
        <w:numPr>
          <w:ilvl w:val="0"/>
          <w:numId w:val="22"/>
        </w:numPr>
        <w:rPr>
          <w:rFonts w:ascii="Times New Roman" w:hAnsi="Times New Roman" w:cs="Times New Roman"/>
          <w:sz w:val="24"/>
          <w:szCs w:val="24"/>
        </w:rPr>
      </w:pPr>
      <w:r w:rsidRPr="005C56F3">
        <w:rPr>
          <w:rFonts w:ascii="Times New Roman" w:hAnsi="Times New Roman" w:cs="Times New Roman"/>
          <w:sz w:val="24"/>
          <w:szCs w:val="24"/>
        </w:rPr>
        <w:t xml:space="preserve">Guibaud L, Larroque A, Ville D, Sanlaville D, Till M, Gaucherand P, et al. Prenatal diagnosis of ‘isolated’ Dandy-Walker malformation: Imaging findings and prenatal counselling. Prenat Diagn. 2012;32(2):185-93. </w:t>
      </w:r>
    </w:p>
    <w:p w14:paraId="27872887" w14:textId="77777777" w:rsidR="005C56F3" w:rsidRDefault="00765FC9" w:rsidP="005C56F3">
      <w:pPr>
        <w:pStyle w:val="ListParagraph"/>
        <w:numPr>
          <w:ilvl w:val="0"/>
          <w:numId w:val="22"/>
        </w:numPr>
        <w:rPr>
          <w:rFonts w:ascii="Times New Roman" w:hAnsi="Times New Roman" w:cs="Times New Roman"/>
          <w:sz w:val="24"/>
          <w:szCs w:val="24"/>
        </w:rPr>
      </w:pPr>
      <w:r w:rsidRPr="005C56F3">
        <w:rPr>
          <w:rFonts w:ascii="Times New Roman" w:hAnsi="Times New Roman" w:cs="Times New Roman"/>
          <w:sz w:val="24"/>
          <w:szCs w:val="24"/>
        </w:rPr>
        <w:t>D’Antonio F, Khalil A, Garel C, Pilu G, Rizzo G, Lerman-Sagie T, et al. Systematic review and meta-analysis of isolated posterior fossa malformations on prenatal imaging (part 2): Neurodevelopmental outcome. Ultrasound Obstet Gynecol. 2016;48(1):28-37.</w:t>
      </w:r>
    </w:p>
    <w:p w14:paraId="12F6DB76" w14:textId="566B5ECC" w:rsidR="005C56F3" w:rsidRDefault="00765FC9" w:rsidP="005C56F3">
      <w:pPr>
        <w:pStyle w:val="ListParagraph"/>
        <w:numPr>
          <w:ilvl w:val="0"/>
          <w:numId w:val="22"/>
        </w:numPr>
        <w:rPr>
          <w:rFonts w:ascii="Times New Roman" w:hAnsi="Times New Roman" w:cs="Times New Roman"/>
          <w:sz w:val="24"/>
          <w:szCs w:val="24"/>
        </w:rPr>
      </w:pPr>
      <w:r w:rsidRPr="005C56F3">
        <w:rPr>
          <w:rFonts w:ascii="Times New Roman" w:hAnsi="Times New Roman" w:cs="Times New Roman"/>
          <w:sz w:val="24"/>
          <w:szCs w:val="24"/>
        </w:rPr>
        <w:t>Shekdar K. Posterior fossa malformations. Semin Ultrasound CTMR. 2011;32(3):228-41.</w:t>
      </w:r>
    </w:p>
    <w:p w14:paraId="50133721" w14:textId="77777777" w:rsidR="005C56F3" w:rsidRDefault="00765FC9" w:rsidP="005C56F3">
      <w:pPr>
        <w:pStyle w:val="ListParagraph"/>
        <w:numPr>
          <w:ilvl w:val="0"/>
          <w:numId w:val="22"/>
        </w:numPr>
        <w:rPr>
          <w:rFonts w:ascii="Times New Roman" w:hAnsi="Times New Roman" w:cs="Times New Roman"/>
          <w:sz w:val="24"/>
          <w:szCs w:val="24"/>
        </w:rPr>
      </w:pPr>
      <w:r w:rsidRPr="005C56F3">
        <w:rPr>
          <w:rFonts w:ascii="Times New Roman" w:hAnsi="Times New Roman" w:cs="Times New Roman"/>
          <w:sz w:val="24"/>
          <w:szCs w:val="24"/>
        </w:rPr>
        <w:t xml:space="preserve">Babcook CJ, Chong BW, Salamat MS, Ellis WG, Goldstein RB. Sonographic anatomy of the developing cerebellum: Normal embryology can resemble pathology. AJR Am J Roentgenol. 1996;166(2):427-33. </w:t>
      </w:r>
    </w:p>
    <w:p w14:paraId="42FA2DB2" w14:textId="77777777" w:rsidR="005C56F3" w:rsidRDefault="00765FC9" w:rsidP="005C56F3">
      <w:pPr>
        <w:pStyle w:val="ListParagraph"/>
        <w:numPr>
          <w:ilvl w:val="0"/>
          <w:numId w:val="22"/>
        </w:numPr>
        <w:rPr>
          <w:rFonts w:ascii="Times New Roman" w:hAnsi="Times New Roman" w:cs="Times New Roman"/>
          <w:sz w:val="24"/>
          <w:szCs w:val="24"/>
        </w:rPr>
      </w:pPr>
      <w:r w:rsidRPr="005C56F3">
        <w:rPr>
          <w:rFonts w:ascii="Times New Roman" w:hAnsi="Times New Roman" w:cs="Times New Roman"/>
          <w:sz w:val="24"/>
          <w:szCs w:val="24"/>
        </w:rPr>
        <w:t>Benda CE. The Dandy-Walker syndrome or the so-called atresia of the foramen Magendie. J Neuropathol Exp Neurol. 1954;13(1):14-29.</w:t>
      </w:r>
    </w:p>
    <w:p w14:paraId="0E07F8AC" w14:textId="77777777" w:rsidR="005C56F3" w:rsidRDefault="00765FC9" w:rsidP="005C56F3">
      <w:pPr>
        <w:pStyle w:val="ListParagraph"/>
        <w:numPr>
          <w:ilvl w:val="0"/>
          <w:numId w:val="22"/>
        </w:numPr>
        <w:rPr>
          <w:rFonts w:ascii="Times New Roman" w:hAnsi="Times New Roman" w:cs="Times New Roman"/>
          <w:sz w:val="24"/>
          <w:szCs w:val="24"/>
        </w:rPr>
      </w:pPr>
      <w:r w:rsidRPr="005C56F3">
        <w:rPr>
          <w:rFonts w:ascii="Times New Roman" w:hAnsi="Times New Roman" w:cs="Times New Roman"/>
          <w:sz w:val="24"/>
          <w:szCs w:val="24"/>
        </w:rPr>
        <w:lastRenderedPageBreak/>
        <w:t xml:space="preserve">Osenbach RK, Menezes AH. Diagnosis and management of the DandyWalker malformation: 30 years of experience. Pediatr Neurosurg. 1991;18(4):179-89. </w:t>
      </w:r>
    </w:p>
    <w:p w14:paraId="58E6DA3A" w14:textId="77777777" w:rsidR="005C56F3" w:rsidRDefault="00765FC9" w:rsidP="005C56F3">
      <w:pPr>
        <w:pStyle w:val="ListParagraph"/>
        <w:numPr>
          <w:ilvl w:val="0"/>
          <w:numId w:val="22"/>
        </w:numPr>
        <w:rPr>
          <w:rFonts w:ascii="Times New Roman" w:hAnsi="Times New Roman" w:cs="Times New Roman"/>
          <w:sz w:val="24"/>
          <w:szCs w:val="24"/>
        </w:rPr>
      </w:pPr>
      <w:r w:rsidRPr="005C56F3">
        <w:rPr>
          <w:rFonts w:ascii="Times New Roman" w:hAnsi="Times New Roman" w:cs="Times New Roman"/>
          <w:sz w:val="24"/>
          <w:szCs w:val="24"/>
        </w:rPr>
        <w:t xml:space="preserve">Mohamed R, Hamza Z, Nisrine M, Sanae E, Chahrazed B, Abdelaziz B, et al. Syndrome de dandy-walker: Du diagnostic antenatal a la prise en charge therapeutique. (Apropos de 3 cas et revue de la literature) Int J of Adv Res. 2020;8(3):195-204. </w:t>
      </w:r>
    </w:p>
    <w:p w14:paraId="4C095CE0" w14:textId="2F0CEC1C" w:rsidR="005C56F3" w:rsidRDefault="00765FC9" w:rsidP="005C56F3">
      <w:pPr>
        <w:pStyle w:val="ListParagraph"/>
        <w:numPr>
          <w:ilvl w:val="0"/>
          <w:numId w:val="22"/>
        </w:numPr>
        <w:rPr>
          <w:rFonts w:ascii="Times New Roman" w:hAnsi="Times New Roman" w:cs="Times New Roman"/>
          <w:sz w:val="24"/>
          <w:szCs w:val="24"/>
        </w:rPr>
      </w:pPr>
      <w:r w:rsidRPr="005C56F3">
        <w:rPr>
          <w:rFonts w:ascii="Times New Roman" w:hAnsi="Times New Roman" w:cs="Times New Roman"/>
          <w:sz w:val="24"/>
          <w:szCs w:val="24"/>
        </w:rPr>
        <w:t xml:space="preserve">Harper T, Fordham LA, Wolfe HM. The fetal Dandy Walker complex: Associated anomalies, perinatal outcome and postnatal imaging.Fetal Diagn Ther.2007;22(4):277-81. </w:t>
      </w:r>
    </w:p>
    <w:p w14:paraId="6E6C46CE" w14:textId="77777777" w:rsidR="005C56F3" w:rsidRDefault="00765FC9" w:rsidP="005C56F3">
      <w:pPr>
        <w:pStyle w:val="ListParagraph"/>
        <w:numPr>
          <w:ilvl w:val="0"/>
          <w:numId w:val="22"/>
        </w:numPr>
        <w:rPr>
          <w:rFonts w:ascii="Times New Roman" w:hAnsi="Times New Roman" w:cs="Times New Roman"/>
          <w:sz w:val="24"/>
          <w:szCs w:val="24"/>
        </w:rPr>
      </w:pPr>
      <w:r w:rsidRPr="005C56F3">
        <w:rPr>
          <w:rFonts w:ascii="Times New Roman" w:hAnsi="Times New Roman" w:cs="Times New Roman"/>
          <w:sz w:val="24"/>
          <w:szCs w:val="24"/>
        </w:rPr>
        <w:t xml:space="preserve">Salihu HM, Kornosky JL, Druschel CM. Dandy-Walker syndrome, associated anomalies and survival through infancy: A population-based study. Fetal Diagn Ther. 2008;24(2):155-60. </w:t>
      </w:r>
    </w:p>
    <w:p w14:paraId="2514F083" w14:textId="77777777" w:rsidR="005C56F3" w:rsidRDefault="00765FC9" w:rsidP="005C56F3">
      <w:pPr>
        <w:pStyle w:val="ListParagraph"/>
        <w:numPr>
          <w:ilvl w:val="0"/>
          <w:numId w:val="22"/>
        </w:numPr>
        <w:rPr>
          <w:rFonts w:ascii="Times New Roman" w:hAnsi="Times New Roman" w:cs="Times New Roman"/>
          <w:sz w:val="24"/>
          <w:szCs w:val="24"/>
        </w:rPr>
      </w:pPr>
      <w:r w:rsidRPr="005C56F3">
        <w:rPr>
          <w:rFonts w:ascii="Times New Roman" w:hAnsi="Times New Roman" w:cs="Times New Roman"/>
          <w:sz w:val="24"/>
          <w:szCs w:val="24"/>
        </w:rPr>
        <w:t xml:space="preserve">Murray JC, Johnson JA, Bird TD. Dandy-Walker malformation: Etiologic heterogeneity and empiric recurrence risk. Clin Genet. 1985;28(4):272-83. </w:t>
      </w:r>
    </w:p>
    <w:p w14:paraId="7EAC91E8" w14:textId="77777777" w:rsidR="005C56F3" w:rsidRDefault="00765FC9" w:rsidP="005C56F3">
      <w:pPr>
        <w:pStyle w:val="ListParagraph"/>
        <w:numPr>
          <w:ilvl w:val="0"/>
          <w:numId w:val="22"/>
        </w:numPr>
        <w:rPr>
          <w:rFonts w:ascii="Times New Roman" w:hAnsi="Times New Roman" w:cs="Times New Roman"/>
          <w:sz w:val="24"/>
          <w:szCs w:val="24"/>
        </w:rPr>
      </w:pPr>
      <w:r w:rsidRPr="005C56F3">
        <w:rPr>
          <w:rFonts w:ascii="Times New Roman" w:hAnsi="Times New Roman" w:cs="Times New Roman"/>
          <w:sz w:val="24"/>
          <w:szCs w:val="24"/>
        </w:rPr>
        <w:t xml:space="preserve">Laing FC, Frates MC, Brown DL, Benson CB, Di Salvo DN, Doubilet PM. Sonography of the fetal posterior fossa: False appearance of Mega-Cisterna magna and Dandy-Walker variant. Radiology. 1994;192(1):247-51. </w:t>
      </w:r>
    </w:p>
    <w:p w14:paraId="4CFEE7D5" w14:textId="77777777" w:rsidR="005C56F3" w:rsidRPr="005C56F3" w:rsidRDefault="00765FC9" w:rsidP="005C56F3">
      <w:pPr>
        <w:pStyle w:val="ListParagraph"/>
        <w:numPr>
          <w:ilvl w:val="0"/>
          <w:numId w:val="22"/>
        </w:numPr>
        <w:rPr>
          <w:rFonts w:ascii="Times New Roman" w:hAnsi="Times New Roman" w:cs="Times New Roman"/>
          <w:sz w:val="24"/>
          <w:szCs w:val="24"/>
        </w:rPr>
      </w:pPr>
      <w:r w:rsidRPr="005C56F3">
        <w:rPr>
          <w:rFonts w:ascii="Times New Roman" w:hAnsi="Times New Roman" w:cs="Times New Roman"/>
          <w:sz w:val="24"/>
          <w:szCs w:val="24"/>
        </w:rPr>
        <w:t xml:space="preserve">Ichizuka K, Mishina M, Hasegawa J, Matsuoka R, Sekizawa A, Pooh RK. Diagnosis of a case of Dandy-Walker malformation aided by measurement of the brainstem-vermis angle at 14 weeks gestation. J Obstet Gynaecol Res. 2015;41(5):790-3. </w:t>
      </w:r>
    </w:p>
    <w:p w14:paraId="35E90EE7" w14:textId="77777777" w:rsidR="005C56F3" w:rsidRPr="005C56F3" w:rsidRDefault="00765FC9" w:rsidP="005C56F3">
      <w:pPr>
        <w:pStyle w:val="ListParagraph"/>
        <w:numPr>
          <w:ilvl w:val="0"/>
          <w:numId w:val="22"/>
        </w:numPr>
        <w:rPr>
          <w:rFonts w:ascii="Times New Roman" w:hAnsi="Times New Roman" w:cs="Times New Roman"/>
          <w:sz w:val="24"/>
          <w:szCs w:val="24"/>
        </w:rPr>
      </w:pPr>
      <w:r w:rsidRPr="005C56F3">
        <w:rPr>
          <w:rFonts w:ascii="Times New Roman" w:hAnsi="Times New Roman" w:cs="Times New Roman"/>
          <w:sz w:val="24"/>
          <w:szCs w:val="24"/>
        </w:rPr>
        <w:t>Ecker JL, Shipp TD, Bromley B, Benacerraf B. The sonographic diagnosis of Dandy-Walker and Dandy-Walker variant: Associated findings and outcomes. Prenat Diagn. 2000;20(4):328-32.</w:t>
      </w:r>
    </w:p>
    <w:p w14:paraId="12986745" w14:textId="7BE1A477" w:rsidR="005C56F3" w:rsidRPr="005C56F3" w:rsidRDefault="00765FC9" w:rsidP="005C56F3">
      <w:pPr>
        <w:pStyle w:val="ListParagraph"/>
        <w:numPr>
          <w:ilvl w:val="0"/>
          <w:numId w:val="22"/>
        </w:numPr>
        <w:rPr>
          <w:rFonts w:ascii="Times New Roman" w:hAnsi="Times New Roman" w:cs="Times New Roman"/>
          <w:sz w:val="24"/>
          <w:szCs w:val="24"/>
        </w:rPr>
      </w:pPr>
      <w:r w:rsidRPr="005C56F3">
        <w:rPr>
          <w:rFonts w:ascii="Times New Roman" w:hAnsi="Times New Roman" w:cs="Times New Roman"/>
          <w:sz w:val="24"/>
          <w:szCs w:val="24"/>
        </w:rPr>
        <w:t>Dashe, J. S., &amp; Norton, M. E. (2024). Prenatal diagnosis of CNS anomalies other</w:t>
      </w:r>
      <w:r w:rsidR="005C56F3" w:rsidRPr="005C56F3">
        <w:rPr>
          <w:rFonts w:ascii="Times New Roman" w:hAnsi="Times New Roman" w:cs="Times New Roman"/>
          <w:sz w:val="24"/>
          <w:szCs w:val="24"/>
        </w:rPr>
        <w:t xml:space="preserve"> </w:t>
      </w:r>
      <w:r w:rsidRPr="005C56F3">
        <w:rPr>
          <w:rFonts w:ascii="Times New Roman" w:hAnsi="Times New Roman" w:cs="Times New Roman"/>
          <w:sz w:val="24"/>
          <w:szCs w:val="24"/>
        </w:rPr>
        <w:t>than neural tube defects and ventriculomegaly. UpToDate. Retrieved April 6,</w:t>
      </w:r>
      <w:r w:rsidR="005C56F3" w:rsidRPr="005C56F3">
        <w:rPr>
          <w:rFonts w:ascii="Times New Roman" w:hAnsi="Times New Roman" w:cs="Times New Roman"/>
          <w:sz w:val="24"/>
          <w:szCs w:val="24"/>
        </w:rPr>
        <w:t xml:space="preserve"> </w:t>
      </w:r>
      <w:r w:rsidRPr="005C56F3">
        <w:rPr>
          <w:rFonts w:ascii="Times New Roman" w:hAnsi="Times New Roman" w:cs="Times New Roman"/>
          <w:sz w:val="24"/>
          <w:szCs w:val="24"/>
        </w:rPr>
        <w:t>2025</w:t>
      </w:r>
      <w:r w:rsidR="005C56F3" w:rsidRPr="005C56F3">
        <w:rPr>
          <w:rFonts w:ascii="Times New Roman" w:hAnsi="Times New Roman" w:cs="Times New Roman"/>
          <w:sz w:val="24"/>
          <w:szCs w:val="24"/>
        </w:rPr>
        <w:t>.</w:t>
      </w:r>
    </w:p>
    <w:p w14:paraId="0B144793" w14:textId="79091DD4" w:rsidR="00765FC9" w:rsidRPr="005C56F3" w:rsidRDefault="00765FC9" w:rsidP="005C56F3">
      <w:pPr>
        <w:pStyle w:val="ListParagraph"/>
        <w:numPr>
          <w:ilvl w:val="0"/>
          <w:numId w:val="22"/>
        </w:numPr>
        <w:rPr>
          <w:rFonts w:ascii="Times New Roman" w:hAnsi="Times New Roman" w:cs="Times New Roman"/>
          <w:sz w:val="24"/>
          <w:szCs w:val="24"/>
        </w:rPr>
      </w:pPr>
      <w:r w:rsidRPr="005C56F3">
        <w:rPr>
          <w:rFonts w:ascii="Times New Roman" w:hAnsi="Times New Roman" w:cs="Times New Roman"/>
          <w:sz w:val="24"/>
          <w:szCs w:val="24"/>
        </w:rPr>
        <w:t xml:space="preserve">Hart, M. </w:t>
      </w:r>
      <w:r w:rsidR="005C56F3" w:rsidRPr="005C56F3">
        <w:rPr>
          <w:rFonts w:ascii="Times New Roman" w:hAnsi="Times New Roman" w:cs="Times New Roman"/>
          <w:sz w:val="24"/>
          <w:szCs w:val="24"/>
        </w:rPr>
        <w:t>N.,</w:t>
      </w:r>
      <w:r w:rsidRPr="005C56F3">
        <w:rPr>
          <w:rFonts w:ascii="Times New Roman" w:hAnsi="Times New Roman" w:cs="Times New Roman"/>
          <w:sz w:val="24"/>
          <w:szCs w:val="24"/>
        </w:rPr>
        <w:t xml:space="preserve"> Malamud, N. &amp; Ellis, W. G. (1972). The Dandy-Walker</w:t>
      </w:r>
      <w:r w:rsidR="005C56F3" w:rsidRPr="005C56F3">
        <w:rPr>
          <w:rFonts w:ascii="Times New Roman" w:hAnsi="Times New Roman" w:cs="Times New Roman"/>
          <w:sz w:val="24"/>
          <w:szCs w:val="24"/>
        </w:rPr>
        <w:t xml:space="preserve"> </w:t>
      </w:r>
      <w:r w:rsidRPr="005C56F3">
        <w:rPr>
          <w:rFonts w:ascii="Times New Roman" w:hAnsi="Times New Roman" w:cs="Times New Roman"/>
          <w:sz w:val="24"/>
          <w:szCs w:val="24"/>
        </w:rPr>
        <w:t>syndrome. Neurology, 22 (8), 771-780.</w:t>
      </w:r>
    </w:p>
    <w:p w14:paraId="7439773C" w14:textId="77777777" w:rsidR="00AA2E9E" w:rsidRPr="00B73B88" w:rsidRDefault="00427EB1" w:rsidP="00276D47">
      <w:pPr>
        <w:autoSpaceDE w:val="0"/>
        <w:autoSpaceDN w:val="0"/>
        <w:adjustRightInd w:val="0"/>
        <w:ind w:left="720"/>
        <w:jc w:val="right"/>
        <w:rPr>
          <w:rFonts w:ascii="Times New Roman" w:hAnsi="Times New Roman" w:cs="Times New Roman"/>
          <w:color w:val="000000"/>
          <w:sz w:val="24"/>
          <w:szCs w:val="24"/>
        </w:rPr>
      </w:pPr>
      <w:r>
        <w:rPr>
          <w:rFonts w:ascii="Times New Roman" w:hAnsi="Times New Roman" w:cs="Times New Roman"/>
          <w:noProof/>
          <w:lang w:bidi="gu-IN"/>
        </w:rPr>
        <mc:AlternateContent>
          <mc:Choice Requires="wps">
            <w:drawing>
              <wp:inline distT="0" distB="0" distL="0" distR="0" wp14:anchorId="43856F1C" wp14:editId="71046946">
                <wp:extent cx="2915920" cy="1800860"/>
                <wp:effectExtent l="9525" t="5715" r="8255" b="12700"/>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1800860"/>
                        </a:xfrm>
                        <a:prstGeom prst="roundRect">
                          <a:avLst>
                            <a:gd name="adj" fmla="val 16662"/>
                          </a:avLst>
                        </a:prstGeom>
                        <a:solidFill>
                          <a:srgbClr val="FFFFFF"/>
                        </a:solidFill>
                        <a:ln w="9525">
                          <a:solidFill>
                            <a:srgbClr val="000000"/>
                          </a:solidFill>
                          <a:round/>
                          <a:headEnd/>
                          <a:tailEnd/>
                        </a:ln>
                      </wps:spPr>
                      <wps:txbx>
                        <w:txbxContent>
                          <w:p w14:paraId="3CA4359D" w14:textId="77777777" w:rsidR="00CD3953" w:rsidRDefault="00CD3953" w:rsidP="00EB5F48">
                            <w:pPr>
                              <w:spacing w:line="240" w:lineRule="auto"/>
                              <w:jc w:val="center"/>
                              <w:rPr>
                                <w:rFonts w:asciiTheme="majorBidi" w:hAnsiTheme="majorBidi" w:cstheme="majorBidi"/>
                                <w:noProof/>
                                <w:sz w:val="24"/>
                                <w:szCs w:val="24"/>
                                <w:shd w:val="clear" w:color="auto" w:fill="FFFFFF"/>
                              </w:rPr>
                            </w:pPr>
                            <w:r w:rsidRPr="007628A0">
                              <w:rPr>
                                <w:noProof/>
                                <w:lang w:bidi="gu-IN"/>
                              </w:rPr>
                              <w:drawing>
                                <wp:inline distT="0" distB="0" distL="0" distR="0" wp14:anchorId="26AE0D10" wp14:editId="7E37D535">
                                  <wp:extent cx="895350" cy="614684"/>
                                  <wp:effectExtent l="19050" t="0" r="0" b="0"/>
                                  <wp:docPr id="1303466023" name="Picture 1303466023" descr="F:\list of all journal\AJPHR\log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ist of all journal\AJPHR\logp.png"/>
                                          <pic:cNvPicPr>
                                            <a:picLocks noChangeAspect="1" noChangeArrowheads="1"/>
                                          </pic:cNvPicPr>
                                        </pic:nvPicPr>
                                        <pic:blipFill>
                                          <a:blip r:embed="rId20"/>
                                          <a:srcRect/>
                                          <a:stretch>
                                            <a:fillRect/>
                                          </a:stretch>
                                        </pic:blipFill>
                                        <pic:spPr bwMode="auto">
                                          <a:xfrm>
                                            <a:off x="0" y="0"/>
                                            <a:ext cx="902774" cy="619781"/>
                                          </a:xfrm>
                                          <a:prstGeom prst="rect">
                                            <a:avLst/>
                                          </a:prstGeom>
                                          <a:noFill/>
                                          <a:ln w="9525">
                                            <a:noFill/>
                                            <a:miter lim="800000"/>
                                            <a:headEnd/>
                                            <a:tailEnd/>
                                          </a:ln>
                                        </pic:spPr>
                                      </pic:pic>
                                    </a:graphicData>
                                  </a:graphic>
                                </wp:inline>
                              </w:drawing>
                            </w:r>
                          </w:p>
                          <w:p w14:paraId="02A99D4F" w14:textId="77777777" w:rsidR="00CD3953" w:rsidRPr="008D0308" w:rsidRDefault="00CD3953" w:rsidP="007315DF">
                            <w:pPr>
                              <w:autoSpaceDE w:val="0"/>
                              <w:autoSpaceDN w:val="0"/>
                              <w:adjustRightInd w:val="0"/>
                              <w:spacing w:line="240" w:lineRule="auto"/>
                              <w:rPr>
                                <w:rFonts w:ascii="Times New Roman" w:hAnsi="Times New Roman" w:cs="Times New Roman"/>
                                <w:b/>
                                <w:bCs/>
                                <w:color w:val="000000"/>
                                <w:sz w:val="20"/>
                                <w:szCs w:val="20"/>
                              </w:rPr>
                            </w:pPr>
                            <w:r w:rsidRPr="008D0308">
                              <w:rPr>
                                <w:rFonts w:ascii="Times New Roman" w:hAnsi="Times New Roman" w:cs="Times New Roman"/>
                                <w:b/>
                                <w:bCs/>
                                <w:i/>
                                <w:color w:val="C00000"/>
                                <w:sz w:val="20"/>
                                <w:szCs w:val="20"/>
                              </w:rPr>
                              <w:t>AJPHR is</w:t>
                            </w:r>
                          </w:p>
                          <w:p w14:paraId="400487F0" w14:textId="77777777" w:rsidR="00CD3953" w:rsidRPr="008D0308" w:rsidRDefault="00CD3953" w:rsidP="007315DF">
                            <w:pPr>
                              <w:pStyle w:val="ListParagraph"/>
                              <w:numPr>
                                <w:ilvl w:val="0"/>
                                <w:numId w:val="2"/>
                              </w:numPr>
                              <w:autoSpaceDE w:val="0"/>
                              <w:autoSpaceDN w:val="0"/>
                              <w:adjustRightInd w:val="0"/>
                              <w:spacing w:line="240" w:lineRule="auto"/>
                              <w:ind w:left="0"/>
                              <w:rPr>
                                <w:rFonts w:ascii="Times New Roman" w:hAnsi="Times New Roman" w:cs="Times New Roman"/>
                                <w:b/>
                                <w:bCs/>
                                <w:color w:val="7030A0"/>
                                <w:sz w:val="20"/>
                                <w:szCs w:val="20"/>
                              </w:rPr>
                            </w:pPr>
                            <w:r w:rsidRPr="008D0308">
                              <w:rPr>
                                <w:rFonts w:ascii="Times New Roman" w:hAnsi="Times New Roman" w:cs="Times New Roman"/>
                                <w:b/>
                                <w:bCs/>
                                <w:color w:val="7030A0"/>
                                <w:sz w:val="20"/>
                                <w:szCs w:val="20"/>
                              </w:rPr>
                              <w:t>Peer-reviewed</w:t>
                            </w:r>
                          </w:p>
                          <w:p w14:paraId="08DFCA6D" w14:textId="77777777" w:rsidR="00CD3953" w:rsidRPr="008D0308" w:rsidRDefault="00CD3953" w:rsidP="007315DF">
                            <w:pPr>
                              <w:pStyle w:val="ListParagraph"/>
                              <w:numPr>
                                <w:ilvl w:val="0"/>
                                <w:numId w:val="2"/>
                              </w:numPr>
                              <w:autoSpaceDE w:val="0"/>
                              <w:autoSpaceDN w:val="0"/>
                              <w:adjustRightInd w:val="0"/>
                              <w:spacing w:line="240" w:lineRule="auto"/>
                              <w:ind w:left="0"/>
                              <w:rPr>
                                <w:rFonts w:ascii="Times New Roman" w:hAnsi="Times New Roman" w:cs="Times New Roman"/>
                                <w:b/>
                                <w:bCs/>
                                <w:color w:val="7030A0"/>
                                <w:sz w:val="20"/>
                                <w:szCs w:val="20"/>
                              </w:rPr>
                            </w:pPr>
                            <w:r w:rsidRPr="008D0308">
                              <w:rPr>
                                <w:rFonts w:ascii="Times New Roman" w:hAnsi="Times New Roman" w:cs="Times New Roman"/>
                                <w:b/>
                                <w:bCs/>
                                <w:color w:val="7030A0"/>
                                <w:sz w:val="20"/>
                                <w:szCs w:val="20"/>
                              </w:rPr>
                              <w:t>monthly</w:t>
                            </w:r>
                          </w:p>
                          <w:p w14:paraId="0C655F9D" w14:textId="77777777" w:rsidR="00CD3953" w:rsidRPr="008D0308" w:rsidRDefault="00CD3953" w:rsidP="007315DF">
                            <w:pPr>
                              <w:pStyle w:val="ListParagraph"/>
                              <w:numPr>
                                <w:ilvl w:val="0"/>
                                <w:numId w:val="2"/>
                              </w:numPr>
                              <w:autoSpaceDE w:val="0"/>
                              <w:autoSpaceDN w:val="0"/>
                              <w:adjustRightInd w:val="0"/>
                              <w:spacing w:line="240" w:lineRule="auto"/>
                              <w:ind w:left="0"/>
                              <w:rPr>
                                <w:rFonts w:ascii="Times New Roman" w:hAnsi="Times New Roman" w:cs="Times New Roman"/>
                                <w:b/>
                                <w:bCs/>
                                <w:color w:val="7030A0"/>
                                <w:sz w:val="20"/>
                                <w:szCs w:val="20"/>
                              </w:rPr>
                            </w:pPr>
                            <w:r w:rsidRPr="008D0308">
                              <w:rPr>
                                <w:rFonts w:ascii="Times New Roman" w:hAnsi="Times New Roman" w:cs="Times New Roman"/>
                                <w:b/>
                                <w:bCs/>
                                <w:color w:val="7030A0"/>
                                <w:sz w:val="20"/>
                                <w:szCs w:val="20"/>
                              </w:rPr>
                              <w:t>Rapid publication</w:t>
                            </w:r>
                          </w:p>
                          <w:p w14:paraId="2811BD5D" w14:textId="77777777" w:rsidR="00CD3953" w:rsidRPr="008D0308" w:rsidRDefault="00CD3953" w:rsidP="007315DF">
                            <w:pPr>
                              <w:autoSpaceDE w:val="0"/>
                              <w:autoSpaceDN w:val="0"/>
                              <w:adjustRightInd w:val="0"/>
                              <w:spacing w:line="240" w:lineRule="auto"/>
                              <w:rPr>
                                <w:rFonts w:ascii="Times New Roman" w:hAnsi="Times New Roman" w:cs="Times New Roman"/>
                                <w:b/>
                                <w:bCs/>
                                <w:iCs/>
                                <w:color w:val="000000"/>
                                <w:sz w:val="20"/>
                                <w:szCs w:val="20"/>
                              </w:rPr>
                            </w:pPr>
                            <w:r w:rsidRPr="008D0308">
                              <w:rPr>
                                <w:rFonts w:ascii="Times New Roman" w:hAnsi="Times New Roman" w:cs="Times New Roman"/>
                                <w:b/>
                                <w:bCs/>
                                <w:iCs/>
                                <w:color w:val="000000"/>
                                <w:sz w:val="20"/>
                                <w:szCs w:val="20"/>
                              </w:rPr>
                              <w:t>Submit your next manuscript at</w:t>
                            </w:r>
                          </w:p>
                          <w:p w14:paraId="4B9A5C85" w14:textId="77777777" w:rsidR="00CD3953" w:rsidRPr="007628A0" w:rsidRDefault="00CD3953" w:rsidP="007315DF">
                            <w:pPr>
                              <w:autoSpaceDE w:val="0"/>
                              <w:autoSpaceDN w:val="0"/>
                              <w:adjustRightInd w:val="0"/>
                              <w:spacing w:line="240" w:lineRule="auto"/>
                              <w:rPr>
                                <w:rFonts w:asciiTheme="majorBidi" w:hAnsiTheme="majorBidi" w:cstheme="majorBidi"/>
                                <w:color w:val="000000"/>
                                <w:sz w:val="20"/>
                                <w:szCs w:val="20"/>
                              </w:rPr>
                            </w:pPr>
                            <w:hyperlink r:id="rId21" w:history="1">
                              <w:r w:rsidRPr="008D0308">
                                <w:rPr>
                                  <w:rStyle w:val="Hyperlink"/>
                                  <w:rFonts w:ascii="Times New Roman" w:hAnsi="Times New Roman" w:cs="Times New Roman"/>
                                  <w:b/>
                                  <w:bCs/>
                                  <w:sz w:val="20"/>
                                  <w:szCs w:val="20"/>
                                  <w:shd w:val="clear" w:color="auto" w:fill="FFFFFF"/>
                                </w:rPr>
                                <w:t>editor@</w:t>
                              </w:r>
                            </w:hyperlink>
                            <w:hyperlink r:id="rId22" w:history="1">
                              <w:r w:rsidRPr="008D0308">
                                <w:rPr>
                                  <w:rStyle w:val="Hyperlink"/>
                                  <w:rFonts w:ascii="Times New Roman" w:hAnsi="Times New Roman" w:cs="Times New Roman"/>
                                  <w:b/>
                                  <w:bCs/>
                                  <w:sz w:val="20"/>
                                  <w:szCs w:val="20"/>
                                  <w:shd w:val="clear" w:color="auto" w:fill="FFFFFF"/>
                                </w:rPr>
                                <w:t>ajphr</w:t>
                              </w:r>
                            </w:hyperlink>
                            <w:hyperlink r:id="rId23" w:history="1">
                              <w:r w:rsidRPr="008D0308">
                                <w:rPr>
                                  <w:rStyle w:val="Hyperlink"/>
                                  <w:rFonts w:ascii="Times New Roman" w:hAnsi="Times New Roman" w:cs="Times New Roman"/>
                                  <w:b/>
                                  <w:bCs/>
                                  <w:sz w:val="20"/>
                                  <w:szCs w:val="20"/>
                                  <w:shd w:val="clear" w:color="auto" w:fill="FFFFFF"/>
                                </w:rPr>
                                <w:t>.com</w:t>
                              </w:r>
                            </w:hyperlink>
                            <w:r w:rsidRPr="008D0308">
                              <w:rPr>
                                <w:rStyle w:val="Strong"/>
                                <w:rFonts w:ascii="Times New Roman" w:hAnsi="Times New Roman" w:cs="Times New Roman"/>
                                <w:color w:val="262626"/>
                                <w:sz w:val="20"/>
                                <w:szCs w:val="20"/>
                                <w:shd w:val="clear" w:color="auto" w:fill="FFFFFF"/>
                              </w:rPr>
                              <w:t> / </w:t>
                            </w:r>
                            <w:hyperlink r:id="rId24" w:history="1">
                              <w:r w:rsidRPr="008D0308">
                                <w:rPr>
                                  <w:rStyle w:val="Hyperlink"/>
                                  <w:rFonts w:ascii="Times New Roman" w:hAnsi="Times New Roman" w:cs="Times New Roman"/>
                                  <w:b/>
                                  <w:bCs/>
                                  <w:sz w:val="20"/>
                                  <w:szCs w:val="20"/>
                                  <w:shd w:val="clear" w:color="auto" w:fill="FFFFFF"/>
                                </w:rPr>
                                <w:t>editor.ajphr@gmail.com</w:t>
                              </w:r>
                            </w:hyperlink>
                          </w:p>
                        </w:txbxContent>
                      </wps:txbx>
                      <wps:bodyPr rot="0" vert="horz" wrap="square" lIns="91440" tIns="45720" rIns="91440" bIns="45720" anchor="t" anchorCtr="0" upright="1">
                        <a:noAutofit/>
                      </wps:bodyPr>
                    </wps:wsp>
                  </a:graphicData>
                </a:graphic>
              </wp:inline>
            </w:drawing>
          </mc:Choice>
          <mc:Fallback>
            <w:pict>
              <v:roundrect w14:anchorId="43856F1C" id="AutoShape 2" o:spid="_x0000_s1027" style="width:229.6pt;height:141.8pt;visibility:visible;mso-wrap-style:square;mso-left-percent:-10001;mso-top-percent:-10001;mso-position-horizontal:absolute;mso-position-horizontal-relative:char;mso-position-vertical:absolute;mso-position-vertical-relative:line;mso-left-percent:-10001;mso-top-percent:-10001;v-text-anchor:top" arcsize="109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">
                <v:textbox>
                  <w:txbxContent>
                    <w:p w14:paraId="3CA4359D" w14:textId="77777777" w:rsidR="00CD3953" w:rsidRDefault="00CD3953" w:rsidP="00EB5F48">
                      <w:pPr>
                        <w:spacing w:line="240" w:lineRule="auto"/>
                        <w:jc w:val="center"/>
                        <w:rPr>
                          <w:rFonts w:asciiTheme="majorBidi" w:hAnsiTheme="majorBidi" w:cstheme="majorBidi"/>
                          <w:noProof/>
                          <w:sz w:val="24"/>
                          <w:szCs w:val="24"/>
                          <w:shd w:val="clear" w:color="auto" w:fill="FFFFFF"/>
                        </w:rPr>
                      </w:pPr>
                      <w:r w:rsidRPr="007628A0">
                        <w:rPr>
                          <w:noProof/>
                          <w:lang w:bidi="gu-IN"/>
                        </w:rPr>
                        <w:drawing>
                          <wp:inline distT="0" distB="0" distL="0" distR="0" wp14:anchorId="26AE0D10" wp14:editId="7E37D535">
                            <wp:extent cx="895350" cy="614684"/>
                            <wp:effectExtent l="19050" t="0" r="0" b="0"/>
                            <wp:docPr id="1303466023" name="Picture 1303466023" descr="F:\list of all journal\AJPHR\log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ist of all journal\AJPHR\logp.png"/>
                                    <pic:cNvPicPr>
                                      <a:picLocks noChangeAspect="1" noChangeArrowheads="1"/>
                                    </pic:cNvPicPr>
                                  </pic:nvPicPr>
                                  <pic:blipFill>
                                    <a:blip r:embed="rId20"/>
                                    <a:srcRect/>
                                    <a:stretch>
                                      <a:fillRect/>
                                    </a:stretch>
                                  </pic:blipFill>
                                  <pic:spPr bwMode="auto">
                                    <a:xfrm>
                                      <a:off x="0" y="0"/>
                                      <a:ext cx="902774" cy="619781"/>
                                    </a:xfrm>
                                    <a:prstGeom prst="rect">
                                      <a:avLst/>
                                    </a:prstGeom>
                                    <a:noFill/>
                                    <a:ln w="9525">
                                      <a:noFill/>
                                      <a:miter lim="800000"/>
                                      <a:headEnd/>
                                      <a:tailEnd/>
                                    </a:ln>
                                  </pic:spPr>
                                </pic:pic>
                              </a:graphicData>
                            </a:graphic>
                          </wp:inline>
                        </w:drawing>
                      </w:r>
                    </w:p>
                    <w:p w14:paraId="02A99D4F" w14:textId="77777777" w:rsidR="00CD3953" w:rsidRPr="008D0308" w:rsidRDefault="00CD3953" w:rsidP="007315DF">
                      <w:pPr>
                        <w:autoSpaceDE w:val="0"/>
                        <w:autoSpaceDN w:val="0"/>
                        <w:adjustRightInd w:val="0"/>
                        <w:spacing w:line="240" w:lineRule="auto"/>
                        <w:rPr>
                          <w:rFonts w:ascii="Times New Roman" w:hAnsi="Times New Roman" w:cs="Times New Roman"/>
                          <w:b/>
                          <w:bCs/>
                          <w:color w:val="000000"/>
                          <w:sz w:val="20"/>
                          <w:szCs w:val="20"/>
                        </w:rPr>
                      </w:pPr>
                      <w:r w:rsidRPr="008D0308">
                        <w:rPr>
                          <w:rFonts w:ascii="Times New Roman" w:hAnsi="Times New Roman" w:cs="Times New Roman"/>
                          <w:b/>
                          <w:bCs/>
                          <w:i/>
                          <w:color w:val="C00000"/>
                          <w:sz w:val="20"/>
                          <w:szCs w:val="20"/>
                        </w:rPr>
                        <w:t>AJPHR is</w:t>
                      </w:r>
                    </w:p>
                    <w:p w14:paraId="400487F0" w14:textId="77777777" w:rsidR="00CD3953" w:rsidRPr="008D0308" w:rsidRDefault="00CD3953" w:rsidP="007315DF">
                      <w:pPr>
                        <w:pStyle w:val="ListParagraph"/>
                        <w:numPr>
                          <w:ilvl w:val="0"/>
                          <w:numId w:val="2"/>
                        </w:numPr>
                        <w:autoSpaceDE w:val="0"/>
                        <w:autoSpaceDN w:val="0"/>
                        <w:adjustRightInd w:val="0"/>
                        <w:spacing w:line="240" w:lineRule="auto"/>
                        <w:ind w:left="0"/>
                        <w:rPr>
                          <w:rFonts w:ascii="Times New Roman" w:hAnsi="Times New Roman" w:cs="Times New Roman"/>
                          <w:b/>
                          <w:bCs/>
                          <w:color w:val="7030A0"/>
                          <w:sz w:val="20"/>
                          <w:szCs w:val="20"/>
                        </w:rPr>
                      </w:pPr>
                      <w:r w:rsidRPr="008D0308">
                        <w:rPr>
                          <w:rFonts w:ascii="Times New Roman" w:hAnsi="Times New Roman" w:cs="Times New Roman"/>
                          <w:b/>
                          <w:bCs/>
                          <w:color w:val="7030A0"/>
                          <w:sz w:val="20"/>
                          <w:szCs w:val="20"/>
                        </w:rPr>
                        <w:t>Peer-reviewed</w:t>
                      </w:r>
                    </w:p>
                    <w:p w14:paraId="08DFCA6D" w14:textId="77777777" w:rsidR="00CD3953" w:rsidRPr="008D0308" w:rsidRDefault="00CD3953" w:rsidP="007315DF">
                      <w:pPr>
                        <w:pStyle w:val="ListParagraph"/>
                        <w:numPr>
                          <w:ilvl w:val="0"/>
                          <w:numId w:val="2"/>
                        </w:numPr>
                        <w:autoSpaceDE w:val="0"/>
                        <w:autoSpaceDN w:val="0"/>
                        <w:adjustRightInd w:val="0"/>
                        <w:spacing w:line="240" w:lineRule="auto"/>
                        <w:ind w:left="0"/>
                        <w:rPr>
                          <w:rFonts w:ascii="Times New Roman" w:hAnsi="Times New Roman" w:cs="Times New Roman"/>
                          <w:b/>
                          <w:bCs/>
                          <w:color w:val="7030A0"/>
                          <w:sz w:val="20"/>
                          <w:szCs w:val="20"/>
                        </w:rPr>
                      </w:pPr>
                      <w:r w:rsidRPr="008D0308">
                        <w:rPr>
                          <w:rFonts w:ascii="Times New Roman" w:hAnsi="Times New Roman" w:cs="Times New Roman"/>
                          <w:b/>
                          <w:bCs/>
                          <w:color w:val="7030A0"/>
                          <w:sz w:val="20"/>
                          <w:szCs w:val="20"/>
                        </w:rPr>
                        <w:t>monthly</w:t>
                      </w:r>
                    </w:p>
                    <w:p w14:paraId="0C655F9D" w14:textId="77777777" w:rsidR="00CD3953" w:rsidRPr="008D0308" w:rsidRDefault="00CD3953" w:rsidP="007315DF">
                      <w:pPr>
                        <w:pStyle w:val="ListParagraph"/>
                        <w:numPr>
                          <w:ilvl w:val="0"/>
                          <w:numId w:val="2"/>
                        </w:numPr>
                        <w:autoSpaceDE w:val="0"/>
                        <w:autoSpaceDN w:val="0"/>
                        <w:adjustRightInd w:val="0"/>
                        <w:spacing w:line="240" w:lineRule="auto"/>
                        <w:ind w:left="0"/>
                        <w:rPr>
                          <w:rFonts w:ascii="Times New Roman" w:hAnsi="Times New Roman" w:cs="Times New Roman"/>
                          <w:b/>
                          <w:bCs/>
                          <w:color w:val="7030A0"/>
                          <w:sz w:val="20"/>
                          <w:szCs w:val="20"/>
                        </w:rPr>
                      </w:pPr>
                      <w:r w:rsidRPr="008D0308">
                        <w:rPr>
                          <w:rFonts w:ascii="Times New Roman" w:hAnsi="Times New Roman" w:cs="Times New Roman"/>
                          <w:b/>
                          <w:bCs/>
                          <w:color w:val="7030A0"/>
                          <w:sz w:val="20"/>
                          <w:szCs w:val="20"/>
                        </w:rPr>
                        <w:t>Rapid publication</w:t>
                      </w:r>
                    </w:p>
                    <w:p w14:paraId="2811BD5D" w14:textId="77777777" w:rsidR="00CD3953" w:rsidRPr="008D0308" w:rsidRDefault="00CD3953" w:rsidP="007315DF">
                      <w:pPr>
                        <w:autoSpaceDE w:val="0"/>
                        <w:autoSpaceDN w:val="0"/>
                        <w:adjustRightInd w:val="0"/>
                        <w:spacing w:line="240" w:lineRule="auto"/>
                        <w:rPr>
                          <w:rFonts w:ascii="Times New Roman" w:hAnsi="Times New Roman" w:cs="Times New Roman"/>
                          <w:b/>
                          <w:bCs/>
                          <w:iCs/>
                          <w:color w:val="000000"/>
                          <w:sz w:val="20"/>
                          <w:szCs w:val="20"/>
                        </w:rPr>
                      </w:pPr>
                      <w:r w:rsidRPr="008D0308">
                        <w:rPr>
                          <w:rFonts w:ascii="Times New Roman" w:hAnsi="Times New Roman" w:cs="Times New Roman"/>
                          <w:b/>
                          <w:bCs/>
                          <w:iCs/>
                          <w:color w:val="000000"/>
                          <w:sz w:val="20"/>
                          <w:szCs w:val="20"/>
                        </w:rPr>
                        <w:t>Submit your next manuscript at</w:t>
                      </w:r>
                    </w:p>
                    <w:p w14:paraId="4B9A5C85" w14:textId="77777777" w:rsidR="00CD3953" w:rsidRPr="007628A0" w:rsidRDefault="00CD3953" w:rsidP="007315DF">
                      <w:pPr>
                        <w:autoSpaceDE w:val="0"/>
                        <w:autoSpaceDN w:val="0"/>
                        <w:adjustRightInd w:val="0"/>
                        <w:spacing w:line="240" w:lineRule="auto"/>
                        <w:rPr>
                          <w:rFonts w:asciiTheme="majorBidi" w:hAnsiTheme="majorBidi" w:cstheme="majorBidi"/>
                          <w:color w:val="000000"/>
                          <w:sz w:val="20"/>
                          <w:szCs w:val="20"/>
                        </w:rPr>
                      </w:pPr>
                      <w:hyperlink r:id="rId25" w:history="1">
                        <w:r w:rsidRPr="008D0308">
                          <w:rPr>
                            <w:rStyle w:val="Hyperlink"/>
                            <w:rFonts w:ascii="Times New Roman" w:hAnsi="Times New Roman" w:cs="Times New Roman"/>
                            <w:b/>
                            <w:bCs/>
                            <w:sz w:val="20"/>
                            <w:szCs w:val="20"/>
                            <w:shd w:val="clear" w:color="auto" w:fill="FFFFFF"/>
                          </w:rPr>
                          <w:t>editor@</w:t>
                        </w:r>
                      </w:hyperlink>
                      <w:hyperlink r:id="rId26" w:history="1">
                        <w:r w:rsidRPr="008D0308">
                          <w:rPr>
                            <w:rStyle w:val="Hyperlink"/>
                            <w:rFonts w:ascii="Times New Roman" w:hAnsi="Times New Roman" w:cs="Times New Roman"/>
                            <w:b/>
                            <w:bCs/>
                            <w:sz w:val="20"/>
                            <w:szCs w:val="20"/>
                            <w:shd w:val="clear" w:color="auto" w:fill="FFFFFF"/>
                          </w:rPr>
                          <w:t>ajphr</w:t>
                        </w:r>
                      </w:hyperlink>
                      <w:hyperlink r:id="rId27" w:history="1">
                        <w:r w:rsidRPr="008D0308">
                          <w:rPr>
                            <w:rStyle w:val="Hyperlink"/>
                            <w:rFonts w:ascii="Times New Roman" w:hAnsi="Times New Roman" w:cs="Times New Roman"/>
                            <w:b/>
                            <w:bCs/>
                            <w:sz w:val="20"/>
                            <w:szCs w:val="20"/>
                            <w:shd w:val="clear" w:color="auto" w:fill="FFFFFF"/>
                          </w:rPr>
                          <w:t>.com</w:t>
                        </w:r>
                      </w:hyperlink>
                      <w:r w:rsidRPr="008D0308">
                        <w:rPr>
                          <w:rStyle w:val="Strong"/>
                          <w:rFonts w:ascii="Times New Roman" w:hAnsi="Times New Roman" w:cs="Times New Roman"/>
                          <w:color w:val="262626"/>
                          <w:sz w:val="20"/>
                          <w:szCs w:val="20"/>
                          <w:shd w:val="clear" w:color="auto" w:fill="FFFFFF"/>
                        </w:rPr>
                        <w:t> / </w:t>
                      </w:r>
                      <w:hyperlink r:id="rId28" w:history="1">
                        <w:r w:rsidRPr="008D0308">
                          <w:rPr>
                            <w:rStyle w:val="Hyperlink"/>
                            <w:rFonts w:ascii="Times New Roman" w:hAnsi="Times New Roman" w:cs="Times New Roman"/>
                            <w:b/>
                            <w:bCs/>
                            <w:sz w:val="20"/>
                            <w:szCs w:val="20"/>
                            <w:shd w:val="clear" w:color="auto" w:fill="FFFFFF"/>
                          </w:rPr>
                          <w:t>editor.ajphr@gmail.com</w:t>
                        </w:r>
                      </w:hyperlink>
                    </w:p>
                  </w:txbxContent>
                </v:textbox>
                <w10:anchorlock/>
              </v:roundrect>
            </w:pict>
          </mc:Fallback>
        </mc:AlternateContent>
      </w:r>
    </w:p>
    <w:sectPr w:rsidR="00AA2E9E" w:rsidRPr="00B73B88" w:rsidSect="002B4BC6">
      <w:headerReference w:type="default" r:id="rId29"/>
      <w:footerReference w:type="default" r:id="rId30"/>
      <w:footerReference w:type="first" r:id="rId31"/>
      <w:pgSz w:w="12240" w:h="15840"/>
      <w:pgMar w:top="864" w:right="1440" w:bottom="1152" w:left="1440" w:header="360" w:footer="720" w:gutter="0"/>
      <w:pgNumType w:start="2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65117" w14:textId="77777777" w:rsidR="00AE57B1" w:rsidRDefault="00AE57B1" w:rsidP="00132DAB">
      <w:pPr>
        <w:spacing w:line="240" w:lineRule="auto"/>
      </w:pPr>
      <w:r>
        <w:separator/>
      </w:r>
    </w:p>
  </w:endnote>
  <w:endnote w:type="continuationSeparator" w:id="0">
    <w:p w14:paraId="421FE94E" w14:textId="77777777" w:rsidR="00AE57B1" w:rsidRDefault="00AE57B1" w:rsidP="00132D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ZXSYWP+MinionPro-Cn">
    <w:altName w:val="MS Mincho"/>
    <w:panose1 w:val="00000000000000000000"/>
    <w:charset w:val="00"/>
    <w:family w:val="roman"/>
    <w:notTrueType/>
    <w:pitch w:val="default"/>
    <w:sig w:usb0="00000003" w:usb1="08070000" w:usb2="00000010" w:usb3="00000000" w:csb0="00020001" w:csb1="00000000"/>
  </w:font>
  <w:font w:name="HPPPPK+TimesNewRoman">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Adobe Garamond Pro">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EU-B3">
    <w:altName w:val="EU-B3"/>
    <w:panose1 w:val="00000000000000000000"/>
    <w:charset w:val="00"/>
    <w:family w:val="roman"/>
    <w:notTrueType/>
    <w:pitch w:val="default"/>
    <w:sig w:usb0="00000003" w:usb1="00000000" w:usb2="00000000" w:usb3="00000000" w:csb0="00000001" w:csb1="00000000"/>
  </w:font>
  <w:font w:name="Kozuka Mincho Pro">
    <w:altName w:val="Kozuka Mincho Pro"/>
    <w:panose1 w:val="00000000000000000000"/>
    <w:charset w:val="00"/>
    <w:family w:val="roman"/>
    <w:notTrueType/>
    <w:pitch w:val="default"/>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ITC Stone Sans">
    <w:altName w:val="Arial"/>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auto"/>
    <w:pitch w:val="variable"/>
    <w:sig w:usb0="E00002FF" w:usb1="5000785B"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8631"/>
      <w:gridCol w:w="959"/>
    </w:tblGrid>
    <w:tr w:rsidR="00881657" w14:paraId="7B400675" w14:textId="77777777" w:rsidTr="00F90DEC">
      <w:tc>
        <w:tcPr>
          <w:tcW w:w="4500" w:type="pct"/>
          <w:tcBorders>
            <w:top w:val="single" w:sz="4" w:space="0" w:color="000000" w:themeColor="text1"/>
          </w:tcBorders>
          <w:shd w:val="clear" w:color="auto" w:fill="DDD9C3" w:themeFill="background2" w:themeFillShade="E6"/>
        </w:tcPr>
        <w:p w14:paraId="249ED46E" w14:textId="77777777" w:rsidR="00881657" w:rsidRDefault="00881657" w:rsidP="00881657">
          <w:pPr>
            <w:pStyle w:val="Footer"/>
            <w:tabs>
              <w:tab w:val="left" w:pos="270"/>
            </w:tabs>
          </w:pPr>
          <w:hyperlink r:id="rId1" w:history="1">
            <w:r w:rsidRPr="004A58F5">
              <w:rPr>
                <w:rStyle w:val="Hyperlink"/>
              </w:rPr>
              <w:t>www.ajphr.com</w:t>
            </w:r>
          </w:hyperlink>
          <w:r>
            <w:tab/>
          </w:r>
        </w:p>
      </w:tc>
      <w:tc>
        <w:tcPr>
          <w:tcW w:w="500" w:type="pct"/>
          <w:tcBorders>
            <w:top w:val="single" w:sz="4" w:space="0" w:color="C0504D" w:themeColor="accent2"/>
          </w:tcBorders>
          <w:shd w:val="clear" w:color="auto" w:fill="943634" w:themeFill="accent2" w:themeFillShade="BF"/>
        </w:tcPr>
        <w:p w14:paraId="7C484305" w14:textId="77777777" w:rsidR="00881657" w:rsidRDefault="00881657" w:rsidP="00881657">
          <w:pPr>
            <w:pStyle w:val="Header"/>
            <w:jc w:val="center"/>
            <w:rPr>
              <w:color w:val="FFFFFF" w:themeColor="background1"/>
            </w:rPr>
          </w:pPr>
          <w:r>
            <w:fldChar w:fldCharType="begin"/>
          </w:r>
          <w:r>
            <w:instrText xml:space="preserve"> PAGE   \* MERGEFORMAT </w:instrText>
          </w:r>
          <w:r>
            <w:fldChar w:fldCharType="separate"/>
          </w:r>
          <w:r w:rsidRPr="004733D1">
            <w:rPr>
              <w:noProof/>
              <w:color w:val="FFFFFF" w:themeColor="background1"/>
            </w:rPr>
            <w:t>3</w:t>
          </w:r>
          <w:r>
            <w:rPr>
              <w:noProof/>
              <w:color w:val="FFFFFF" w:themeColor="background1"/>
            </w:rPr>
            <w:fldChar w:fldCharType="end"/>
          </w:r>
        </w:p>
      </w:tc>
    </w:tr>
  </w:tbl>
  <w:p w14:paraId="4A8536EC" w14:textId="77777777" w:rsidR="00881657" w:rsidRDefault="008816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margin" w:tblpY="-63"/>
      <w:tblW w:w="9468" w:type="dxa"/>
      <w:tblLook w:val="04A0" w:firstRow="1" w:lastRow="0" w:firstColumn="1" w:lastColumn="0" w:noHBand="0" w:noVBand="1"/>
    </w:tblPr>
    <w:tblGrid>
      <w:gridCol w:w="9468"/>
    </w:tblGrid>
    <w:tr w:rsidR="00881657" w:rsidRPr="001941D1" w14:paraId="0063E5E9" w14:textId="77777777" w:rsidTr="00F90DEC">
      <w:trPr>
        <w:trHeight w:val="620"/>
      </w:trPr>
      <w:tc>
        <w:tcPr>
          <w:tcW w:w="9468" w:type="dxa"/>
          <w:shd w:val="pct5" w:color="auto" w:fill="auto"/>
        </w:tcPr>
        <w:p w14:paraId="39C97395" w14:textId="2364FD90" w:rsidR="00881657" w:rsidRPr="00D22927" w:rsidRDefault="00881657" w:rsidP="00881657">
          <w:pPr>
            <w:rPr>
              <w:sz w:val="22"/>
              <w:szCs w:val="22"/>
            </w:rPr>
          </w:pPr>
          <w:r w:rsidRPr="00D22927">
            <w:rPr>
              <w:sz w:val="22"/>
              <w:szCs w:val="22"/>
            </w:rPr>
            <w:t>Please cite this article as:</w:t>
          </w:r>
          <w:r>
            <w:rPr>
              <w:sz w:val="22"/>
              <w:szCs w:val="22"/>
            </w:rPr>
            <w:t xml:space="preserve"> </w:t>
          </w:r>
          <w:r>
            <w:t xml:space="preserve"> </w:t>
          </w:r>
          <w:r w:rsidR="00E56998">
            <w:t xml:space="preserve">Kumar N </w:t>
          </w:r>
          <w:r w:rsidRPr="00D22927">
            <w:rPr>
              <w:bCs/>
              <w:i/>
              <w:iCs/>
              <w:sz w:val="22"/>
              <w:szCs w:val="22"/>
            </w:rPr>
            <w:t>et al</w:t>
          </w:r>
          <w:r w:rsidRPr="00D22927">
            <w:rPr>
              <w:bCs/>
              <w:sz w:val="22"/>
              <w:szCs w:val="22"/>
            </w:rPr>
            <w:t>.,</w:t>
          </w:r>
          <w:r w:rsidR="00E56998">
            <w:t xml:space="preserve"> </w:t>
          </w:r>
          <w:r w:rsidR="00E56998" w:rsidRPr="00E56998">
            <w:rPr>
              <w:bCs/>
              <w:sz w:val="22"/>
              <w:szCs w:val="32"/>
            </w:rPr>
            <w:t>A rare case of Antenatal Diagnosis of Dandy-Walker Malformation with association of Cleft lip/Cleft palate; posterior spinal defect with myelomeningocele, Colpocephaly; and other congenital defects at 21 weeks of gestation.</w:t>
          </w:r>
          <w:r w:rsidRPr="00D22927">
            <w:rPr>
              <w:sz w:val="22"/>
              <w:szCs w:val="22"/>
            </w:rPr>
            <w:t xml:space="preserve"> American Journal of Pharmacy &amp; Health Research 20</w:t>
          </w:r>
          <w:r>
            <w:rPr>
              <w:sz w:val="22"/>
              <w:szCs w:val="22"/>
            </w:rPr>
            <w:t>2</w:t>
          </w:r>
          <w:r w:rsidR="008729D7">
            <w:rPr>
              <w:sz w:val="22"/>
              <w:szCs w:val="22"/>
            </w:rPr>
            <w:t>6</w:t>
          </w:r>
          <w:r>
            <w:rPr>
              <w:sz w:val="22"/>
              <w:szCs w:val="22"/>
            </w:rPr>
            <w:t>.</w:t>
          </w:r>
        </w:p>
      </w:tc>
    </w:tr>
  </w:tbl>
  <w:p w14:paraId="3C384BEF" w14:textId="77777777" w:rsidR="00881657" w:rsidRDefault="008816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179DC" w14:textId="77777777" w:rsidR="00AE57B1" w:rsidRDefault="00AE57B1" w:rsidP="00132DAB">
      <w:pPr>
        <w:spacing w:line="240" w:lineRule="auto"/>
      </w:pPr>
      <w:r>
        <w:separator/>
      </w:r>
    </w:p>
  </w:footnote>
  <w:footnote w:type="continuationSeparator" w:id="0">
    <w:p w14:paraId="3FDB4457" w14:textId="77777777" w:rsidR="00AE57B1" w:rsidRDefault="00AE57B1" w:rsidP="00132D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B6AF4" w14:textId="25DCA40F" w:rsidR="00881657" w:rsidRPr="00145D62" w:rsidRDefault="00E56998" w:rsidP="00881657">
    <w:pPr>
      <w:pStyle w:val="Header"/>
      <w:shd w:val="clear" w:color="auto" w:fill="632423" w:themeFill="accent2" w:themeFillShade="80"/>
      <w:rPr>
        <w:rFonts w:ascii="Times New Roman" w:hAnsi="Times New Roman" w:cs="Times New Roman"/>
        <w:b/>
        <w:bCs/>
        <w:sz w:val="24"/>
        <w:szCs w:val="24"/>
        <w:u w:val="single"/>
      </w:rPr>
    </w:pPr>
    <w:r>
      <w:rPr>
        <w:rFonts w:ascii="Times New Roman" w:hAnsi="Times New Roman" w:cs="Times New Roman"/>
        <w:b/>
        <w:bCs/>
        <w:color w:val="000000" w:themeColor="text1"/>
        <w:sz w:val="24"/>
        <w:szCs w:val="24"/>
        <w:u w:val="single"/>
        <w:shd w:val="clear" w:color="auto" w:fill="FFFFFF" w:themeFill="background1"/>
      </w:rPr>
      <w:t>Kumar</w:t>
    </w:r>
    <w:r w:rsidR="00881657">
      <w:rPr>
        <w:rFonts w:ascii="Times New Roman" w:hAnsi="Times New Roman" w:cs="Times New Roman"/>
        <w:b/>
        <w:bCs/>
        <w:color w:val="000000" w:themeColor="text1"/>
        <w:sz w:val="24"/>
        <w:szCs w:val="24"/>
        <w:u w:val="single"/>
        <w:shd w:val="clear" w:color="auto" w:fill="FFFFFF" w:themeFill="background1"/>
      </w:rPr>
      <w:t xml:space="preserve"> </w:t>
    </w:r>
    <w:r w:rsidR="00881657" w:rsidRPr="005465F3">
      <w:rPr>
        <w:rFonts w:ascii="Times New Roman" w:hAnsi="Times New Roman" w:cs="Times New Roman"/>
        <w:b/>
        <w:bCs/>
        <w:i/>
        <w:color w:val="000000" w:themeColor="text1"/>
        <w:sz w:val="24"/>
        <w:szCs w:val="24"/>
        <w:u w:val="single"/>
        <w:shd w:val="clear" w:color="auto" w:fill="FFFFFF" w:themeFill="background1"/>
      </w:rPr>
      <w:t>et al</w:t>
    </w:r>
    <w:r w:rsidR="00881657" w:rsidRPr="00145D62">
      <w:rPr>
        <w:rFonts w:ascii="Times New Roman" w:hAnsi="Times New Roman" w:cs="Times New Roman"/>
        <w:b/>
        <w:bCs/>
        <w:i/>
        <w:color w:val="000000" w:themeColor="text1"/>
        <w:sz w:val="24"/>
        <w:szCs w:val="24"/>
        <w:u w:val="single"/>
        <w:shd w:val="clear" w:color="auto" w:fill="FFFFFF" w:themeFill="background1"/>
      </w:rPr>
      <w:t>.,</w:t>
    </w:r>
    <w:r w:rsidR="00881657" w:rsidRPr="00145D62">
      <w:rPr>
        <w:rFonts w:ascii="Times New Roman" w:hAnsi="Times New Roman" w:cs="Times New Roman"/>
        <w:b/>
        <w:bCs/>
        <w:color w:val="000000" w:themeColor="text1"/>
        <w:sz w:val="24"/>
        <w:szCs w:val="24"/>
        <w:u w:val="single"/>
        <w:shd w:val="clear" w:color="auto" w:fill="FFFFFF" w:themeFill="background1"/>
      </w:rPr>
      <w:tab/>
      <w:t>Am. J. Pharm</w:t>
    </w:r>
    <w:r w:rsidR="00881657">
      <w:rPr>
        <w:rFonts w:ascii="Times New Roman" w:hAnsi="Times New Roman" w:cs="Times New Roman"/>
        <w:b/>
        <w:bCs/>
        <w:color w:val="000000" w:themeColor="text1"/>
        <w:sz w:val="24"/>
        <w:szCs w:val="24"/>
        <w:u w:val="single"/>
        <w:shd w:val="clear" w:color="auto" w:fill="FFFFFF" w:themeFill="background1"/>
      </w:rPr>
      <w:t xml:space="preserve"> Health </w:t>
    </w:r>
    <w:r w:rsidR="00881657" w:rsidRPr="00145D62">
      <w:rPr>
        <w:rFonts w:ascii="Times New Roman" w:hAnsi="Times New Roman" w:cs="Times New Roman"/>
        <w:b/>
        <w:bCs/>
        <w:color w:val="000000" w:themeColor="text1"/>
        <w:sz w:val="24"/>
        <w:szCs w:val="24"/>
        <w:u w:val="single"/>
        <w:shd w:val="clear" w:color="auto" w:fill="FFFFFF" w:themeFill="background1"/>
      </w:rPr>
      <w:t>Res 20</w:t>
    </w:r>
    <w:r w:rsidR="00881657">
      <w:rPr>
        <w:rFonts w:ascii="Times New Roman" w:hAnsi="Times New Roman" w:cs="Times New Roman"/>
        <w:b/>
        <w:bCs/>
        <w:color w:val="000000" w:themeColor="text1"/>
        <w:sz w:val="24"/>
        <w:szCs w:val="24"/>
        <w:u w:val="single"/>
        <w:shd w:val="clear" w:color="auto" w:fill="FFFFFF" w:themeFill="background1"/>
      </w:rPr>
      <w:t>2</w:t>
    </w:r>
    <w:r w:rsidR="002704DB">
      <w:rPr>
        <w:rFonts w:ascii="Times New Roman" w:hAnsi="Times New Roman" w:cs="Times New Roman"/>
        <w:b/>
        <w:bCs/>
        <w:color w:val="000000" w:themeColor="text1"/>
        <w:sz w:val="24"/>
        <w:szCs w:val="24"/>
        <w:u w:val="single"/>
        <w:shd w:val="clear" w:color="auto" w:fill="FFFFFF" w:themeFill="background1"/>
      </w:rPr>
      <w:t>6</w:t>
    </w:r>
    <w:r w:rsidR="00881657" w:rsidRPr="00145D62">
      <w:rPr>
        <w:rFonts w:ascii="Times New Roman" w:hAnsi="Times New Roman" w:cs="Times New Roman"/>
        <w:b/>
        <w:bCs/>
        <w:color w:val="000000" w:themeColor="text1"/>
        <w:sz w:val="24"/>
        <w:szCs w:val="24"/>
        <w:u w:val="single"/>
        <w:shd w:val="clear" w:color="auto" w:fill="FFFFFF" w:themeFill="background1"/>
      </w:rPr>
      <w:t>;</w:t>
    </w:r>
    <w:r w:rsidR="00881657">
      <w:rPr>
        <w:rFonts w:ascii="Times New Roman" w:hAnsi="Times New Roman" w:cs="Times New Roman"/>
        <w:b/>
        <w:bCs/>
        <w:color w:val="000000" w:themeColor="text1"/>
        <w:sz w:val="24"/>
        <w:szCs w:val="24"/>
        <w:u w:val="single"/>
        <w:shd w:val="clear" w:color="auto" w:fill="FFFFFF" w:themeFill="background1"/>
      </w:rPr>
      <w:t>1</w:t>
    </w:r>
    <w:r w:rsidR="002704DB">
      <w:rPr>
        <w:rFonts w:ascii="Times New Roman" w:hAnsi="Times New Roman" w:cs="Times New Roman"/>
        <w:b/>
        <w:bCs/>
        <w:color w:val="000000" w:themeColor="text1"/>
        <w:sz w:val="24"/>
        <w:szCs w:val="24"/>
        <w:u w:val="single"/>
        <w:shd w:val="clear" w:color="auto" w:fill="FFFFFF" w:themeFill="background1"/>
      </w:rPr>
      <w:t>4</w:t>
    </w:r>
    <w:r w:rsidR="00881657" w:rsidRPr="00145D62">
      <w:rPr>
        <w:rFonts w:ascii="Times New Roman" w:hAnsi="Times New Roman" w:cs="Times New Roman"/>
        <w:b/>
        <w:bCs/>
        <w:color w:val="000000" w:themeColor="text1"/>
        <w:sz w:val="24"/>
        <w:szCs w:val="24"/>
        <w:u w:val="single"/>
        <w:shd w:val="clear" w:color="auto" w:fill="FFFFFF" w:themeFill="background1"/>
      </w:rPr>
      <w:t>(</w:t>
    </w:r>
    <w:r w:rsidR="002704DB">
      <w:rPr>
        <w:rFonts w:ascii="Times New Roman" w:hAnsi="Times New Roman" w:cs="Times New Roman"/>
        <w:b/>
        <w:bCs/>
        <w:color w:val="000000" w:themeColor="text1"/>
        <w:sz w:val="24"/>
        <w:szCs w:val="24"/>
        <w:u w:val="single"/>
        <w:shd w:val="clear" w:color="auto" w:fill="FFFFFF" w:themeFill="background1"/>
      </w:rPr>
      <w:t>0</w:t>
    </w:r>
    <w:r w:rsidR="00E52DFB">
      <w:rPr>
        <w:rFonts w:ascii="Times New Roman" w:hAnsi="Times New Roman" w:cs="Times New Roman"/>
        <w:b/>
        <w:bCs/>
        <w:color w:val="000000" w:themeColor="text1"/>
        <w:sz w:val="24"/>
        <w:szCs w:val="24"/>
        <w:u w:val="single"/>
        <w:shd w:val="clear" w:color="auto" w:fill="FFFFFF" w:themeFill="background1"/>
      </w:rPr>
      <w:t>3</w:t>
    </w:r>
    <w:r w:rsidR="00881657">
      <w:rPr>
        <w:rFonts w:ascii="Times New Roman" w:hAnsi="Times New Roman" w:cs="Times New Roman"/>
        <w:b/>
        <w:bCs/>
        <w:color w:val="000000" w:themeColor="text1"/>
        <w:sz w:val="24"/>
        <w:szCs w:val="24"/>
        <w:u w:val="single"/>
        <w:shd w:val="clear" w:color="auto" w:fill="FFFFFF" w:themeFill="background1"/>
      </w:rPr>
      <w:t xml:space="preserve">)    </w:t>
    </w:r>
    <w:r w:rsidR="00881657">
      <w:rPr>
        <w:rFonts w:ascii="Times New Roman" w:hAnsi="Times New Roman" w:cs="Times New Roman"/>
        <w:b/>
        <w:bCs/>
        <w:color w:val="000000" w:themeColor="text1"/>
        <w:sz w:val="24"/>
        <w:szCs w:val="24"/>
        <w:u w:val="single"/>
        <w:shd w:val="clear" w:color="auto" w:fill="FFFFFF" w:themeFill="background1"/>
      </w:rPr>
      <w:tab/>
      <w:t>ISSN: 2321</w:t>
    </w:r>
    <w:r w:rsidR="00881657" w:rsidRPr="00145D62">
      <w:rPr>
        <w:rFonts w:ascii="Times New Roman" w:hAnsi="Times New Roman" w:cs="Times New Roman"/>
        <w:b/>
        <w:bCs/>
        <w:color w:val="000000" w:themeColor="text1"/>
        <w:sz w:val="24"/>
        <w:szCs w:val="24"/>
        <w:u w:val="single"/>
        <w:shd w:val="clear" w:color="auto" w:fill="FFFFFF" w:themeFill="background1"/>
      </w:rPr>
      <w:t>-</w:t>
    </w:r>
    <w:r w:rsidR="00881657">
      <w:rPr>
        <w:rFonts w:ascii="Times New Roman" w:hAnsi="Times New Roman" w:cs="Times New Roman"/>
        <w:b/>
        <w:bCs/>
        <w:color w:val="000000" w:themeColor="text1"/>
        <w:sz w:val="24"/>
        <w:szCs w:val="24"/>
        <w:u w:val="single"/>
        <w:shd w:val="clear" w:color="auto" w:fill="FFFFFF" w:themeFill="background1"/>
      </w:rPr>
      <w:t>3647</w:t>
    </w:r>
  </w:p>
  <w:p w14:paraId="2A26989B" w14:textId="77777777" w:rsidR="00881657" w:rsidRDefault="008816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2"/>
    <w:lvl w:ilvl="0">
      <w:start w:val="1"/>
      <w:numFmt w:val="lowerRoman"/>
      <w:lvlText w:val="%1)"/>
      <w:lvlJc w:val="left"/>
      <w:pPr>
        <w:tabs>
          <w:tab w:val="num" w:pos="765"/>
        </w:tabs>
        <w:ind w:left="765" w:hanging="720"/>
      </w:pPr>
    </w:lvl>
  </w:abstractNum>
  <w:abstractNum w:abstractNumId="1" w15:restartNumberingAfterBreak="0">
    <w:nsid w:val="012B6CF8"/>
    <w:multiLevelType w:val="hybridMultilevel"/>
    <w:tmpl w:val="71EA9FC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247005D"/>
    <w:multiLevelType w:val="hybridMultilevel"/>
    <w:tmpl w:val="56D0E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25494A"/>
    <w:multiLevelType w:val="hybridMultilevel"/>
    <w:tmpl w:val="AC607C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20640F"/>
    <w:multiLevelType w:val="hybridMultilevel"/>
    <w:tmpl w:val="DEE0F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640CE7"/>
    <w:multiLevelType w:val="hybridMultilevel"/>
    <w:tmpl w:val="D60AD25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0F6707A"/>
    <w:multiLevelType w:val="hybridMultilevel"/>
    <w:tmpl w:val="762AC86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1CF811B5"/>
    <w:multiLevelType w:val="hybridMultilevel"/>
    <w:tmpl w:val="0502A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8661C8"/>
    <w:multiLevelType w:val="hybridMultilevel"/>
    <w:tmpl w:val="0D2CB38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3884990"/>
    <w:multiLevelType w:val="hybridMultilevel"/>
    <w:tmpl w:val="9872DA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298468A6"/>
    <w:multiLevelType w:val="hybridMultilevel"/>
    <w:tmpl w:val="CE0AD7B4"/>
    <w:lvl w:ilvl="0" w:tplc="49F4A8F2">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EA502E"/>
    <w:multiLevelType w:val="hybridMultilevel"/>
    <w:tmpl w:val="83B080D4"/>
    <w:lvl w:ilvl="0" w:tplc="49F4A8F2">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094D95"/>
    <w:multiLevelType w:val="hybridMultilevel"/>
    <w:tmpl w:val="0B2A9E20"/>
    <w:lvl w:ilvl="0" w:tplc="49F4A8F2">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905543"/>
    <w:multiLevelType w:val="hybridMultilevel"/>
    <w:tmpl w:val="6938086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49994425"/>
    <w:multiLevelType w:val="hybridMultilevel"/>
    <w:tmpl w:val="EF66E4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4C6512A0"/>
    <w:multiLevelType w:val="hybridMultilevel"/>
    <w:tmpl w:val="771AA4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4D2E20C2"/>
    <w:multiLevelType w:val="hybridMultilevel"/>
    <w:tmpl w:val="B28E60B2"/>
    <w:lvl w:ilvl="0" w:tplc="49F4A8F2">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165970"/>
    <w:multiLevelType w:val="hybridMultilevel"/>
    <w:tmpl w:val="DB42F3BC"/>
    <w:lvl w:ilvl="0" w:tplc="22BE578A">
      <w:start w:val="1"/>
      <w:numFmt w:val="bullet"/>
      <w:lvlText w:val="§"/>
      <w:lvlJc w:val="left"/>
      <w:pPr>
        <w:tabs>
          <w:tab w:val="num" w:pos="720"/>
        </w:tabs>
        <w:ind w:left="720" w:hanging="360"/>
      </w:pPr>
      <w:rPr>
        <w:rFonts w:ascii="Wingdings" w:hAnsi="Wingdings" w:hint="default"/>
      </w:rPr>
    </w:lvl>
    <w:lvl w:ilvl="1" w:tplc="C756AB5E" w:tentative="1">
      <w:start w:val="1"/>
      <w:numFmt w:val="bullet"/>
      <w:lvlText w:val="§"/>
      <w:lvlJc w:val="left"/>
      <w:pPr>
        <w:tabs>
          <w:tab w:val="num" w:pos="1440"/>
        </w:tabs>
        <w:ind w:left="1440" w:hanging="360"/>
      </w:pPr>
      <w:rPr>
        <w:rFonts w:ascii="Wingdings" w:hAnsi="Wingdings" w:hint="default"/>
      </w:rPr>
    </w:lvl>
    <w:lvl w:ilvl="2" w:tplc="C5B8AAD2" w:tentative="1">
      <w:start w:val="1"/>
      <w:numFmt w:val="bullet"/>
      <w:lvlText w:val="§"/>
      <w:lvlJc w:val="left"/>
      <w:pPr>
        <w:tabs>
          <w:tab w:val="num" w:pos="2160"/>
        </w:tabs>
        <w:ind w:left="2160" w:hanging="360"/>
      </w:pPr>
      <w:rPr>
        <w:rFonts w:ascii="Wingdings" w:hAnsi="Wingdings" w:hint="default"/>
      </w:rPr>
    </w:lvl>
    <w:lvl w:ilvl="3" w:tplc="B4E06A48" w:tentative="1">
      <w:start w:val="1"/>
      <w:numFmt w:val="bullet"/>
      <w:lvlText w:val="§"/>
      <w:lvlJc w:val="left"/>
      <w:pPr>
        <w:tabs>
          <w:tab w:val="num" w:pos="2880"/>
        </w:tabs>
        <w:ind w:left="2880" w:hanging="360"/>
      </w:pPr>
      <w:rPr>
        <w:rFonts w:ascii="Wingdings" w:hAnsi="Wingdings" w:hint="default"/>
      </w:rPr>
    </w:lvl>
    <w:lvl w:ilvl="4" w:tplc="CEF8B1C4" w:tentative="1">
      <w:start w:val="1"/>
      <w:numFmt w:val="bullet"/>
      <w:lvlText w:val="§"/>
      <w:lvlJc w:val="left"/>
      <w:pPr>
        <w:tabs>
          <w:tab w:val="num" w:pos="3600"/>
        </w:tabs>
        <w:ind w:left="3600" w:hanging="360"/>
      </w:pPr>
      <w:rPr>
        <w:rFonts w:ascii="Wingdings" w:hAnsi="Wingdings" w:hint="default"/>
      </w:rPr>
    </w:lvl>
    <w:lvl w:ilvl="5" w:tplc="281E7492" w:tentative="1">
      <w:start w:val="1"/>
      <w:numFmt w:val="bullet"/>
      <w:lvlText w:val="§"/>
      <w:lvlJc w:val="left"/>
      <w:pPr>
        <w:tabs>
          <w:tab w:val="num" w:pos="4320"/>
        </w:tabs>
        <w:ind w:left="4320" w:hanging="360"/>
      </w:pPr>
      <w:rPr>
        <w:rFonts w:ascii="Wingdings" w:hAnsi="Wingdings" w:hint="default"/>
      </w:rPr>
    </w:lvl>
    <w:lvl w:ilvl="6" w:tplc="9A8A200A" w:tentative="1">
      <w:start w:val="1"/>
      <w:numFmt w:val="bullet"/>
      <w:lvlText w:val="§"/>
      <w:lvlJc w:val="left"/>
      <w:pPr>
        <w:tabs>
          <w:tab w:val="num" w:pos="5040"/>
        </w:tabs>
        <w:ind w:left="5040" w:hanging="360"/>
      </w:pPr>
      <w:rPr>
        <w:rFonts w:ascii="Wingdings" w:hAnsi="Wingdings" w:hint="default"/>
      </w:rPr>
    </w:lvl>
    <w:lvl w:ilvl="7" w:tplc="9E849D6C" w:tentative="1">
      <w:start w:val="1"/>
      <w:numFmt w:val="bullet"/>
      <w:lvlText w:val="§"/>
      <w:lvlJc w:val="left"/>
      <w:pPr>
        <w:tabs>
          <w:tab w:val="num" w:pos="5760"/>
        </w:tabs>
        <w:ind w:left="5760" w:hanging="360"/>
      </w:pPr>
      <w:rPr>
        <w:rFonts w:ascii="Wingdings" w:hAnsi="Wingdings" w:hint="default"/>
      </w:rPr>
    </w:lvl>
    <w:lvl w:ilvl="8" w:tplc="AD9E18F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ACA0D31"/>
    <w:multiLevelType w:val="hybridMultilevel"/>
    <w:tmpl w:val="5B66EE84"/>
    <w:lvl w:ilvl="0" w:tplc="49F4A8F2">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237E12"/>
    <w:multiLevelType w:val="hybridMultilevel"/>
    <w:tmpl w:val="ABCAD5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DE3F26"/>
    <w:multiLevelType w:val="hybridMultilevel"/>
    <w:tmpl w:val="791ED4D8"/>
    <w:lvl w:ilvl="0" w:tplc="3BB04AC4">
      <w:start w:val="1"/>
      <w:numFmt w:val="decimal"/>
      <w:pStyle w:val="ListBullet"/>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1869BF"/>
    <w:multiLevelType w:val="hybridMultilevel"/>
    <w:tmpl w:val="35428B1E"/>
    <w:lvl w:ilvl="0" w:tplc="49F4A8F2">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CE077A"/>
    <w:multiLevelType w:val="hybridMultilevel"/>
    <w:tmpl w:val="160408EA"/>
    <w:lvl w:ilvl="0" w:tplc="49F4A8F2">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4945583">
    <w:abstractNumId w:val="20"/>
  </w:num>
  <w:num w:numId="2" w16cid:durableId="1561362088">
    <w:abstractNumId w:val="7"/>
  </w:num>
  <w:num w:numId="3" w16cid:durableId="995257673">
    <w:abstractNumId w:val="2"/>
  </w:num>
  <w:num w:numId="4" w16cid:durableId="868496615">
    <w:abstractNumId w:val="4"/>
  </w:num>
  <w:num w:numId="5" w16cid:durableId="615908746">
    <w:abstractNumId w:val="3"/>
  </w:num>
  <w:num w:numId="6" w16cid:durableId="2046978719">
    <w:abstractNumId w:val="19"/>
  </w:num>
  <w:num w:numId="7" w16cid:durableId="410347631">
    <w:abstractNumId w:val="11"/>
  </w:num>
  <w:num w:numId="8" w16cid:durableId="369376547">
    <w:abstractNumId w:val="17"/>
  </w:num>
  <w:num w:numId="9" w16cid:durableId="1294143367">
    <w:abstractNumId w:val="18"/>
  </w:num>
  <w:num w:numId="10" w16cid:durableId="687681002">
    <w:abstractNumId w:val="10"/>
  </w:num>
  <w:num w:numId="11" w16cid:durableId="1364285227">
    <w:abstractNumId w:val="16"/>
  </w:num>
  <w:num w:numId="12" w16cid:durableId="183324499">
    <w:abstractNumId w:val="21"/>
  </w:num>
  <w:num w:numId="13" w16cid:durableId="874391439">
    <w:abstractNumId w:val="12"/>
  </w:num>
  <w:num w:numId="14" w16cid:durableId="127355831">
    <w:abstractNumId w:val="22"/>
  </w:num>
  <w:num w:numId="15" w16cid:durableId="1837383063">
    <w:abstractNumId w:val="6"/>
  </w:num>
  <w:num w:numId="16" w16cid:durableId="1778483092">
    <w:abstractNumId w:val="9"/>
  </w:num>
  <w:num w:numId="17" w16cid:durableId="343287378">
    <w:abstractNumId w:val="14"/>
  </w:num>
  <w:num w:numId="18" w16cid:durableId="2036492284">
    <w:abstractNumId w:val="1"/>
  </w:num>
  <w:num w:numId="19" w16cid:durableId="766464046">
    <w:abstractNumId w:val="13"/>
  </w:num>
  <w:num w:numId="20" w16cid:durableId="2050374127">
    <w:abstractNumId w:val="15"/>
  </w:num>
  <w:num w:numId="21" w16cid:durableId="1514538167">
    <w:abstractNumId w:val="8"/>
  </w:num>
  <w:num w:numId="22" w16cid:durableId="1915697304">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2DAB"/>
    <w:rsid w:val="00000C16"/>
    <w:rsid w:val="00001669"/>
    <w:rsid w:val="00002285"/>
    <w:rsid w:val="00002BCA"/>
    <w:rsid w:val="00002FC5"/>
    <w:rsid w:val="00003642"/>
    <w:rsid w:val="00003C6C"/>
    <w:rsid w:val="0000404A"/>
    <w:rsid w:val="000043ED"/>
    <w:rsid w:val="000044DD"/>
    <w:rsid w:val="00004757"/>
    <w:rsid w:val="00004F5A"/>
    <w:rsid w:val="000055B4"/>
    <w:rsid w:val="00005776"/>
    <w:rsid w:val="0000738D"/>
    <w:rsid w:val="000076CC"/>
    <w:rsid w:val="0001050C"/>
    <w:rsid w:val="000107FB"/>
    <w:rsid w:val="00010C51"/>
    <w:rsid w:val="000117A5"/>
    <w:rsid w:val="00012781"/>
    <w:rsid w:val="0001278E"/>
    <w:rsid w:val="00013B36"/>
    <w:rsid w:val="00013BC7"/>
    <w:rsid w:val="00014004"/>
    <w:rsid w:val="0001678A"/>
    <w:rsid w:val="00020AD0"/>
    <w:rsid w:val="00021540"/>
    <w:rsid w:val="00021711"/>
    <w:rsid w:val="000231D3"/>
    <w:rsid w:val="00023216"/>
    <w:rsid w:val="00023C61"/>
    <w:rsid w:val="000247BF"/>
    <w:rsid w:val="000250FF"/>
    <w:rsid w:val="00025A15"/>
    <w:rsid w:val="00025F26"/>
    <w:rsid w:val="00032E41"/>
    <w:rsid w:val="0003361A"/>
    <w:rsid w:val="00034599"/>
    <w:rsid w:val="00034810"/>
    <w:rsid w:val="00034E2C"/>
    <w:rsid w:val="00034FE8"/>
    <w:rsid w:val="000352AF"/>
    <w:rsid w:val="000357D5"/>
    <w:rsid w:val="000357EE"/>
    <w:rsid w:val="00035DD9"/>
    <w:rsid w:val="00036A78"/>
    <w:rsid w:val="00036C9C"/>
    <w:rsid w:val="00037302"/>
    <w:rsid w:val="00037F36"/>
    <w:rsid w:val="00040277"/>
    <w:rsid w:val="000405A0"/>
    <w:rsid w:val="00040630"/>
    <w:rsid w:val="00040C6C"/>
    <w:rsid w:val="00041E3F"/>
    <w:rsid w:val="00042683"/>
    <w:rsid w:val="00042848"/>
    <w:rsid w:val="00043E3F"/>
    <w:rsid w:val="0004520C"/>
    <w:rsid w:val="00045BF6"/>
    <w:rsid w:val="00045CC4"/>
    <w:rsid w:val="000507E2"/>
    <w:rsid w:val="00050A5D"/>
    <w:rsid w:val="00052206"/>
    <w:rsid w:val="000527CC"/>
    <w:rsid w:val="000533DF"/>
    <w:rsid w:val="000537CA"/>
    <w:rsid w:val="000541A2"/>
    <w:rsid w:val="000543A7"/>
    <w:rsid w:val="00054B7D"/>
    <w:rsid w:val="000553EE"/>
    <w:rsid w:val="00055FDD"/>
    <w:rsid w:val="00057640"/>
    <w:rsid w:val="000576F4"/>
    <w:rsid w:val="00057AA6"/>
    <w:rsid w:val="00060538"/>
    <w:rsid w:val="0006111E"/>
    <w:rsid w:val="0006175B"/>
    <w:rsid w:val="00062640"/>
    <w:rsid w:val="00063423"/>
    <w:rsid w:val="0006344B"/>
    <w:rsid w:val="000650E4"/>
    <w:rsid w:val="0006518D"/>
    <w:rsid w:val="000656CD"/>
    <w:rsid w:val="00065C62"/>
    <w:rsid w:val="00066205"/>
    <w:rsid w:val="00066243"/>
    <w:rsid w:val="000669B1"/>
    <w:rsid w:val="00066CFD"/>
    <w:rsid w:val="00067EC4"/>
    <w:rsid w:val="00067ED5"/>
    <w:rsid w:val="00070369"/>
    <w:rsid w:val="000704D1"/>
    <w:rsid w:val="00070719"/>
    <w:rsid w:val="00071124"/>
    <w:rsid w:val="00071409"/>
    <w:rsid w:val="00072687"/>
    <w:rsid w:val="0007364F"/>
    <w:rsid w:val="000742CD"/>
    <w:rsid w:val="00075798"/>
    <w:rsid w:val="000758F7"/>
    <w:rsid w:val="00075D90"/>
    <w:rsid w:val="000763C5"/>
    <w:rsid w:val="00076710"/>
    <w:rsid w:val="000769C9"/>
    <w:rsid w:val="0008017A"/>
    <w:rsid w:val="0008127E"/>
    <w:rsid w:val="00081B28"/>
    <w:rsid w:val="00082D6B"/>
    <w:rsid w:val="00082FAB"/>
    <w:rsid w:val="00083EB6"/>
    <w:rsid w:val="00083F67"/>
    <w:rsid w:val="0008404F"/>
    <w:rsid w:val="000844EB"/>
    <w:rsid w:val="00084999"/>
    <w:rsid w:val="000856A4"/>
    <w:rsid w:val="00085BC5"/>
    <w:rsid w:val="00090C95"/>
    <w:rsid w:val="00091287"/>
    <w:rsid w:val="0009218F"/>
    <w:rsid w:val="00092C49"/>
    <w:rsid w:val="0009351D"/>
    <w:rsid w:val="00094860"/>
    <w:rsid w:val="000956EC"/>
    <w:rsid w:val="00095AB3"/>
    <w:rsid w:val="00095B2E"/>
    <w:rsid w:val="0009690D"/>
    <w:rsid w:val="00096AE8"/>
    <w:rsid w:val="00097130"/>
    <w:rsid w:val="0009755D"/>
    <w:rsid w:val="0009759C"/>
    <w:rsid w:val="00097D3D"/>
    <w:rsid w:val="00097D85"/>
    <w:rsid w:val="000A1088"/>
    <w:rsid w:val="000A208A"/>
    <w:rsid w:val="000A2B9B"/>
    <w:rsid w:val="000A2E37"/>
    <w:rsid w:val="000A3541"/>
    <w:rsid w:val="000A3EEE"/>
    <w:rsid w:val="000A3F0F"/>
    <w:rsid w:val="000A4D35"/>
    <w:rsid w:val="000A5631"/>
    <w:rsid w:val="000A667C"/>
    <w:rsid w:val="000A7A86"/>
    <w:rsid w:val="000B014A"/>
    <w:rsid w:val="000B13CD"/>
    <w:rsid w:val="000B1F5E"/>
    <w:rsid w:val="000B21EB"/>
    <w:rsid w:val="000B2772"/>
    <w:rsid w:val="000B2F48"/>
    <w:rsid w:val="000B2F80"/>
    <w:rsid w:val="000B3A96"/>
    <w:rsid w:val="000B3C37"/>
    <w:rsid w:val="000B3E4A"/>
    <w:rsid w:val="000B5EB4"/>
    <w:rsid w:val="000B6BF4"/>
    <w:rsid w:val="000B6F00"/>
    <w:rsid w:val="000B72B8"/>
    <w:rsid w:val="000B765F"/>
    <w:rsid w:val="000C09B2"/>
    <w:rsid w:val="000C1C51"/>
    <w:rsid w:val="000C2BCF"/>
    <w:rsid w:val="000C3852"/>
    <w:rsid w:val="000C3C60"/>
    <w:rsid w:val="000C5D62"/>
    <w:rsid w:val="000C6BCA"/>
    <w:rsid w:val="000C70E1"/>
    <w:rsid w:val="000C736F"/>
    <w:rsid w:val="000C77EB"/>
    <w:rsid w:val="000C7F37"/>
    <w:rsid w:val="000D1356"/>
    <w:rsid w:val="000D17EE"/>
    <w:rsid w:val="000D1839"/>
    <w:rsid w:val="000D2AF7"/>
    <w:rsid w:val="000D39B0"/>
    <w:rsid w:val="000D40E7"/>
    <w:rsid w:val="000D4AD7"/>
    <w:rsid w:val="000D4B12"/>
    <w:rsid w:val="000D50FC"/>
    <w:rsid w:val="000D58AF"/>
    <w:rsid w:val="000D5C0C"/>
    <w:rsid w:val="000D5E1C"/>
    <w:rsid w:val="000D68DD"/>
    <w:rsid w:val="000D7E2B"/>
    <w:rsid w:val="000E1D2B"/>
    <w:rsid w:val="000E28F5"/>
    <w:rsid w:val="000E2B3D"/>
    <w:rsid w:val="000E3991"/>
    <w:rsid w:val="000E3FAF"/>
    <w:rsid w:val="000E53E0"/>
    <w:rsid w:val="000E67C8"/>
    <w:rsid w:val="000E6B29"/>
    <w:rsid w:val="000E743C"/>
    <w:rsid w:val="000E75A7"/>
    <w:rsid w:val="000F1194"/>
    <w:rsid w:val="000F179A"/>
    <w:rsid w:val="000F214C"/>
    <w:rsid w:val="000F25CE"/>
    <w:rsid w:val="000F3275"/>
    <w:rsid w:val="000F33C3"/>
    <w:rsid w:val="000F390E"/>
    <w:rsid w:val="000F418C"/>
    <w:rsid w:val="000F4398"/>
    <w:rsid w:val="000F4A23"/>
    <w:rsid w:val="000F4BC5"/>
    <w:rsid w:val="000F5923"/>
    <w:rsid w:val="000F59BB"/>
    <w:rsid w:val="000F6C9B"/>
    <w:rsid w:val="000F7244"/>
    <w:rsid w:val="000F72D4"/>
    <w:rsid w:val="001000EB"/>
    <w:rsid w:val="0010036E"/>
    <w:rsid w:val="00100FFE"/>
    <w:rsid w:val="001024A6"/>
    <w:rsid w:val="001026B9"/>
    <w:rsid w:val="001026EF"/>
    <w:rsid w:val="00102918"/>
    <w:rsid w:val="00103145"/>
    <w:rsid w:val="00104E26"/>
    <w:rsid w:val="00105F68"/>
    <w:rsid w:val="00106901"/>
    <w:rsid w:val="00107629"/>
    <w:rsid w:val="00110F62"/>
    <w:rsid w:val="001114CC"/>
    <w:rsid w:val="00111C0F"/>
    <w:rsid w:val="00112253"/>
    <w:rsid w:val="001128F2"/>
    <w:rsid w:val="00112BC6"/>
    <w:rsid w:val="00112DE4"/>
    <w:rsid w:val="00113452"/>
    <w:rsid w:val="0011369A"/>
    <w:rsid w:val="00113D55"/>
    <w:rsid w:val="001147BF"/>
    <w:rsid w:val="001155D9"/>
    <w:rsid w:val="001156CD"/>
    <w:rsid w:val="00115833"/>
    <w:rsid w:val="00115856"/>
    <w:rsid w:val="00115B0C"/>
    <w:rsid w:val="00116005"/>
    <w:rsid w:val="00116B2D"/>
    <w:rsid w:val="00117B95"/>
    <w:rsid w:val="00117DC5"/>
    <w:rsid w:val="00120742"/>
    <w:rsid w:val="0012089F"/>
    <w:rsid w:val="00120FBA"/>
    <w:rsid w:val="00121006"/>
    <w:rsid w:val="00121FCA"/>
    <w:rsid w:val="001228D1"/>
    <w:rsid w:val="0012392F"/>
    <w:rsid w:val="00123CC0"/>
    <w:rsid w:val="00123F3B"/>
    <w:rsid w:val="001242C8"/>
    <w:rsid w:val="001245AC"/>
    <w:rsid w:val="00125E69"/>
    <w:rsid w:val="0012605B"/>
    <w:rsid w:val="001265A2"/>
    <w:rsid w:val="001266EF"/>
    <w:rsid w:val="0012722A"/>
    <w:rsid w:val="00127F47"/>
    <w:rsid w:val="001301F9"/>
    <w:rsid w:val="0013105F"/>
    <w:rsid w:val="001310FB"/>
    <w:rsid w:val="0013112F"/>
    <w:rsid w:val="00131C2F"/>
    <w:rsid w:val="00131E10"/>
    <w:rsid w:val="001328C0"/>
    <w:rsid w:val="00132DAB"/>
    <w:rsid w:val="0013318B"/>
    <w:rsid w:val="00133629"/>
    <w:rsid w:val="00133EE8"/>
    <w:rsid w:val="00134044"/>
    <w:rsid w:val="00134B1C"/>
    <w:rsid w:val="00135ACB"/>
    <w:rsid w:val="00135AD0"/>
    <w:rsid w:val="00135CE1"/>
    <w:rsid w:val="001361E6"/>
    <w:rsid w:val="001367D4"/>
    <w:rsid w:val="0013748E"/>
    <w:rsid w:val="0013783C"/>
    <w:rsid w:val="0013795E"/>
    <w:rsid w:val="00137B07"/>
    <w:rsid w:val="00137D0F"/>
    <w:rsid w:val="00140407"/>
    <w:rsid w:val="00140781"/>
    <w:rsid w:val="00140A8D"/>
    <w:rsid w:val="00140DA7"/>
    <w:rsid w:val="00142817"/>
    <w:rsid w:val="001430F3"/>
    <w:rsid w:val="00143C94"/>
    <w:rsid w:val="00143D0C"/>
    <w:rsid w:val="00143EF5"/>
    <w:rsid w:val="00144D36"/>
    <w:rsid w:val="00145899"/>
    <w:rsid w:val="00145B8A"/>
    <w:rsid w:val="00145D62"/>
    <w:rsid w:val="00147AEC"/>
    <w:rsid w:val="001501D5"/>
    <w:rsid w:val="00150F54"/>
    <w:rsid w:val="00151BD9"/>
    <w:rsid w:val="00153541"/>
    <w:rsid w:val="00153AA4"/>
    <w:rsid w:val="00154487"/>
    <w:rsid w:val="001544C1"/>
    <w:rsid w:val="001556DF"/>
    <w:rsid w:val="00155B6A"/>
    <w:rsid w:val="001562CC"/>
    <w:rsid w:val="00156E80"/>
    <w:rsid w:val="00157155"/>
    <w:rsid w:val="0015799F"/>
    <w:rsid w:val="00157ECF"/>
    <w:rsid w:val="001605AE"/>
    <w:rsid w:val="00160FB1"/>
    <w:rsid w:val="00161D6D"/>
    <w:rsid w:val="0016227F"/>
    <w:rsid w:val="0016235D"/>
    <w:rsid w:val="001631F1"/>
    <w:rsid w:val="001634B2"/>
    <w:rsid w:val="001634F3"/>
    <w:rsid w:val="001648B8"/>
    <w:rsid w:val="00165384"/>
    <w:rsid w:val="00165551"/>
    <w:rsid w:val="001657A6"/>
    <w:rsid w:val="001657FF"/>
    <w:rsid w:val="00166435"/>
    <w:rsid w:val="00171394"/>
    <w:rsid w:val="00171871"/>
    <w:rsid w:val="00172031"/>
    <w:rsid w:val="00172987"/>
    <w:rsid w:val="001735A5"/>
    <w:rsid w:val="001739CA"/>
    <w:rsid w:val="0017478A"/>
    <w:rsid w:val="00174DBC"/>
    <w:rsid w:val="00174FC3"/>
    <w:rsid w:val="001754EF"/>
    <w:rsid w:val="00175762"/>
    <w:rsid w:val="00175C65"/>
    <w:rsid w:val="0017618D"/>
    <w:rsid w:val="00176E7C"/>
    <w:rsid w:val="00177ED9"/>
    <w:rsid w:val="00181B8B"/>
    <w:rsid w:val="0018207A"/>
    <w:rsid w:val="0018325F"/>
    <w:rsid w:val="00185AA3"/>
    <w:rsid w:val="00185E8E"/>
    <w:rsid w:val="00186067"/>
    <w:rsid w:val="00186949"/>
    <w:rsid w:val="0018742B"/>
    <w:rsid w:val="00187973"/>
    <w:rsid w:val="00187E57"/>
    <w:rsid w:val="001915D7"/>
    <w:rsid w:val="0019164A"/>
    <w:rsid w:val="0019169E"/>
    <w:rsid w:val="00191DAA"/>
    <w:rsid w:val="00192002"/>
    <w:rsid w:val="00192EEF"/>
    <w:rsid w:val="00193203"/>
    <w:rsid w:val="00193DE5"/>
    <w:rsid w:val="00194195"/>
    <w:rsid w:val="0019486F"/>
    <w:rsid w:val="00195464"/>
    <w:rsid w:val="001955ED"/>
    <w:rsid w:val="001960E6"/>
    <w:rsid w:val="001969B4"/>
    <w:rsid w:val="00196F5F"/>
    <w:rsid w:val="00197D36"/>
    <w:rsid w:val="00197E25"/>
    <w:rsid w:val="00197E8F"/>
    <w:rsid w:val="001A088E"/>
    <w:rsid w:val="001A0A50"/>
    <w:rsid w:val="001A183A"/>
    <w:rsid w:val="001A2D4F"/>
    <w:rsid w:val="001A2E44"/>
    <w:rsid w:val="001A2F74"/>
    <w:rsid w:val="001A2FB8"/>
    <w:rsid w:val="001A376B"/>
    <w:rsid w:val="001A4988"/>
    <w:rsid w:val="001A49C5"/>
    <w:rsid w:val="001A4A48"/>
    <w:rsid w:val="001A4D27"/>
    <w:rsid w:val="001A4EA7"/>
    <w:rsid w:val="001A514C"/>
    <w:rsid w:val="001A5655"/>
    <w:rsid w:val="001A5CAE"/>
    <w:rsid w:val="001A61DA"/>
    <w:rsid w:val="001A6360"/>
    <w:rsid w:val="001A69B5"/>
    <w:rsid w:val="001A6A39"/>
    <w:rsid w:val="001A725E"/>
    <w:rsid w:val="001A747D"/>
    <w:rsid w:val="001A74E4"/>
    <w:rsid w:val="001A790F"/>
    <w:rsid w:val="001B0564"/>
    <w:rsid w:val="001B058F"/>
    <w:rsid w:val="001B0B2A"/>
    <w:rsid w:val="001B14DD"/>
    <w:rsid w:val="001B1654"/>
    <w:rsid w:val="001B2651"/>
    <w:rsid w:val="001B2F3B"/>
    <w:rsid w:val="001B31C2"/>
    <w:rsid w:val="001B356E"/>
    <w:rsid w:val="001B3CFC"/>
    <w:rsid w:val="001B4739"/>
    <w:rsid w:val="001B5F44"/>
    <w:rsid w:val="001B61B0"/>
    <w:rsid w:val="001B6BC9"/>
    <w:rsid w:val="001C0296"/>
    <w:rsid w:val="001C02B8"/>
    <w:rsid w:val="001C090C"/>
    <w:rsid w:val="001C2071"/>
    <w:rsid w:val="001C22D4"/>
    <w:rsid w:val="001C3E1B"/>
    <w:rsid w:val="001C3EB8"/>
    <w:rsid w:val="001C46BE"/>
    <w:rsid w:val="001C48AE"/>
    <w:rsid w:val="001C5CC3"/>
    <w:rsid w:val="001C61BB"/>
    <w:rsid w:val="001D0CD4"/>
    <w:rsid w:val="001D140D"/>
    <w:rsid w:val="001D1AAE"/>
    <w:rsid w:val="001D20A9"/>
    <w:rsid w:val="001D2143"/>
    <w:rsid w:val="001D3A6B"/>
    <w:rsid w:val="001D400B"/>
    <w:rsid w:val="001D52F9"/>
    <w:rsid w:val="001D5398"/>
    <w:rsid w:val="001D54E5"/>
    <w:rsid w:val="001D5C81"/>
    <w:rsid w:val="001D5E08"/>
    <w:rsid w:val="001D7F9E"/>
    <w:rsid w:val="001E0359"/>
    <w:rsid w:val="001E0971"/>
    <w:rsid w:val="001E1BAB"/>
    <w:rsid w:val="001E21AD"/>
    <w:rsid w:val="001E23AD"/>
    <w:rsid w:val="001E2A12"/>
    <w:rsid w:val="001E3FBF"/>
    <w:rsid w:val="001E4834"/>
    <w:rsid w:val="001E4EDD"/>
    <w:rsid w:val="001E5229"/>
    <w:rsid w:val="001E5269"/>
    <w:rsid w:val="001E5DCD"/>
    <w:rsid w:val="001E5F1E"/>
    <w:rsid w:val="001E6998"/>
    <w:rsid w:val="001E791A"/>
    <w:rsid w:val="001F0CD6"/>
    <w:rsid w:val="001F176D"/>
    <w:rsid w:val="001F1F55"/>
    <w:rsid w:val="001F2335"/>
    <w:rsid w:val="001F2FEB"/>
    <w:rsid w:val="001F3725"/>
    <w:rsid w:val="001F5734"/>
    <w:rsid w:val="001F5AEE"/>
    <w:rsid w:val="001F68DA"/>
    <w:rsid w:val="001F7792"/>
    <w:rsid w:val="001F7CC0"/>
    <w:rsid w:val="002002ED"/>
    <w:rsid w:val="002007BB"/>
    <w:rsid w:val="00200B0C"/>
    <w:rsid w:val="00200F7D"/>
    <w:rsid w:val="00201957"/>
    <w:rsid w:val="002019A8"/>
    <w:rsid w:val="00201DAD"/>
    <w:rsid w:val="002024F4"/>
    <w:rsid w:val="0020269E"/>
    <w:rsid w:val="00202B4B"/>
    <w:rsid w:val="00202DF8"/>
    <w:rsid w:val="0020340B"/>
    <w:rsid w:val="0020352C"/>
    <w:rsid w:val="00203E3C"/>
    <w:rsid w:val="00204661"/>
    <w:rsid w:val="00204EC3"/>
    <w:rsid w:val="0020611F"/>
    <w:rsid w:val="0020634E"/>
    <w:rsid w:val="00206B7E"/>
    <w:rsid w:val="00206C7C"/>
    <w:rsid w:val="002078FF"/>
    <w:rsid w:val="00207F0E"/>
    <w:rsid w:val="00210413"/>
    <w:rsid w:val="00211F1A"/>
    <w:rsid w:val="00211F3B"/>
    <w:rsid w:val="0021290F"/>
    <w:rsid w:val="002133F3"/>
    <w:rsid w:val="002134D8"/>
    <w:rsid w:val="00213A76"/>
    <w:rsid w:val="00213B96"/>
    <w:rsid w:val="0021544C"/>
    <w:rsid w:val="00215463"/>
    <w:rsid w:val="00215A06"/>
    <w:rsid w:val="00215BA2"/>
    <w:rsid w:val="002162A0"/>
    <w:rsid w:val="00217622"/>
    <w:rsid w:val="00217838"/>
    <w:rsid w:val="00217B08"/>
    <w:rsid w:val="00217CC0"/>
    <w:rsid w:val="002202AB"/>
    <w:rsid w:val="00220DF9"/>
    <w:rsid w:val="002215F9"/>
    <w:rsid w:val="00222252"/>
    <w:rsid w:val="002238C2"/>
    <w:rsid w:val="002248C7"/>
    <w:rsid w:val="0022523B"/>
    <w:rsid w:val="00225B16"/>
    <w:rsid w:val="00225D16"/>
    <w:rsid w:val="00227401"/>
    <w:rsid w:val="002275EB"/>
    <w:rsid w:val="00227954"/>
    <w:rsid w:val="00230CF7"/>
    <w:rsid w:val="00231016"/>
    <w:rsid w:val="002312F0"/>
    <w:rsid w:val="002317C3"/>
    <w:rsid w:val="00231B56"/>
    <w:rsid w:val="00232DEC"/>
    <w:rsid w:val="00232E30"/>
    <w:rsid w:val="00233203"/>
    <w:rsid w:val="00233459"/>
    <w:rsid w:val="0023376E"/>
    <w:rsid w:val="00234256"/>
    <w:rsid w:val="0023446D"/>
    <w:rsid w:val="00234716"/>
    <w:rsid w:val="0023475C"/>
    <w:rsid w:val="00235220"/>
    <w:rsid w:val="0023534D"/>
    <w:rsid w:val="00235A84"/>
    <w:rsid w:val="00237502"/>
    <w:rsid w:val="00237BDF"/>
    <w:rsid w:val="0024023D"/>
    <w:rsid w:val="0024072E"/>
    <w:rsid w:val="0024132A"/>
    <w:rsid w:val="00241338"/>
    <w:rsid w:val="0024157D"/>
    <w:rsid w:val="00241CF2"/>
    <w:rsid w:val="00241F53"/>
    <w:rsid w:val="00242BEA"/>
    <w:rsid w:val="00243994"/>
    <w:rsid w:val="0024527F"/>
    <w:rsid w:val="00245F8F"/>
    <w:rsid w:val="00246861"/>
    <w:rsid w:val="00246AE1"/>
    <w:rsid w:val="0024707D"/>
    <w:rsid w:val="00247A18"/>
    <w:rsid w:val="00250BD9"/>
    <w:rsid w:val="00250F72"/>
    <w:rsid w:val="00251B8E"/>
    <w:rsid w:val="00251F95"/>
    <w:rsid w:val="00252289"/>
    <w:rsid w:val="0025283A"/>
    <w:rsid w:val="002531BD"/>
    <w:rsid w:val="0025336D"/>
    <w:rsid w:val="00253E1B"/>
    <w:rsid w:val="002553CD"/>
    <w:rsid w:val="0025581E"/>
    <w:rsid w:val="00255D21"/>
    <w:rsid w:val="00255FD3"/>
    <w:rsid w:val="0025642B"/>
    <w:rsid w:val="00257A37"/>
    <w:rsid w:val="00260B3E"/>
    <w:rsid w:val="00260ED6"/>
    <w:rsid w:val="00261045"/>
    <w:rsid w:val="0026472F"/>
    <w:rsid w:val="0026499A"/>
    <w:rsid w:val="00264CFB"/>
    <w:rsid w:val="002651A3"/>
    <w:rsid w:val="002653A8"/>
    <w:rsid w:val="00265798"/>
    <w:rsid w:val="0026645B"/>
    <w:rsid w:val="00266C43"/>
    <w:rsid w:val="00267F06"/>
    <w:rsid w:val="00270362"/>
    <w:rsid w:val="002704DB"/>
    <w:rsid w:val="00270CFB"/>
    <w:rsid w:val="00270DAC"/>
    <w:rsid w:val="00271D6E"/>
    <w:rsid w:val="002720B4"/>
    <w:rsid w:val="00272515"/>
    <w:rsid w:val="00272696"/>
    <w:rsid w:val="0027325C"/>
    <w:rsid w:val="0027333B"/>
    <w:rsid w:val="002736B3"/>
    <w:rsid w:val="0027439A"/>
    <w:rsid w:val="00274A17"/>
    <w:rsid w:val="0027570E"/>
    <w:rsid w:val="0027586F"/>
    <w:rsid w:val="00276D47"/>
    <w:rsid w:val="00277918"/>
    <w:rsid w:val="002800E9"/>
    <w:rsid w:val="00280933"/>
    <w:rsid w:val="00280F71"/>
    <w:rsid w:val="00281034"/>
    <w:rsid w:val="002812AB"/>
    <w:rsid w:val="002816CA"/>
    <w:rsid w:val="00281DE7"/>
    <w:rsid w:val="00281EDF"/>
    <w:rsid w:val="00283250"/>
    <w:rsid w:val="00283537"/>
    <w:rsid w:val="00283B5C"/>
    <w:rsid w:val="002849DD"/>
    <w:rsid w:val="00284B9A"/>
    <w:rsid w:val="00285B4B"/>
    <w:rsid w:val="002860D9"/>
    <w:rsid w:val="00286467"/>
    <w:rsid w:val="00287498"/>
    <w:rsid w:val="0028761A"/>
    <w:rsid w:val="00287E4D"/>
    <w:rsid w:val="00287FBD"/>
    <w:rsid w:val="00291A3F"/>
    <w:rsid w:val="002921ED"/>
    <w:rsid w:val="00292D99"/>
    <w:rsid w:val="00292DAC"/>
    <w:rsid w:val="00293641"/>
    <w:rsid w:val="0029388C"/>
    <w:rsid w:val="00293BC0"/>
    <w:rsid w:val="00293CD9"/>
    <w:rsid w:val="002948F7"/>
    <w:rsid w:val="002950B8"/>
    <w:rsid w:val="00295D9F"/>
    <w:rsid w:val="00296998"/>
    <w:rsid w:val="00297674"/>
    <w:rsid w:val="00297EA9"/>
    <w:rsid w:val="002A01E4"/>
    <w:rsid w:val="002A0740"/>
    <w:rsid w:val="002A0D28"/>
    <w:rsid w:val="002A0D32"/>
    <w:rsid w:val="002A11DF"/>
    <w:rsid w:val="002A1326"/>
    <w:rsid w:val="002A1933"/>
    <w:rsid w:val="002A2149"/>
    <w:rsid w:val="002A2A6C"/>
    <w:rsid w:val="002A3CED"/>
    <w:rsid w:val="002A4D44"/>
    <w:rsid w:val="002A5687"/>
    <w:rsid w:val="002B0B0E"/>
    <w:rsid w:val="002B0C56"/>
    <w:rsid w:val="002B0CDD"/>
    <w:rsid w:val="002B43FA"/>
    <w:rsid w:val="002B4BC6"/>
    <w:rsid w:val="002B5E1E"/>
    <w:rsid w:val="002B7060"/>
    <w:rsid w:val="002B76ED"/>
    <w:rsid w:val="002C066B"/>
    <w:rsid w:val="002C145C"/>
    <w:rsid w:val="002C2592"/>
    <w:rsid w:val="002C2696"/>
    <w:rsid w:val="002C27C6"/>
    <w:rsid w:val="002C4731"/>
    <w:rsid w:val="002C5037"/>
    <w:rsid w:val="002C561C"/>
    <w:rsid w:val="002C651A"/>
    <w:rsid w:val="002C6DDE"/>
    <w:rsid w:val="002C7913"/>
    <w:rsid w:val="002C7B21"/>
    <w:rsid w:val="002C7BED"/>
    <w:rsid w:val="002D054A"/>
    <w:rsid w:val="002D0FB5"/>
    <w:rsid w:val="002D1285"/>
    <w:rsid w:val="002D1954"/>
    <w:rsid w:val="002D1C82"/>
    <w:rsid w:val="002D1FC9"/>
    <w:rsid w:val="002D1FD3"/>
    <w:rsid w:val="002D24EA"/>
    <w:rsid w:val="002D39C5"/>
    <w:rsid w:val="002D3B44"/>
    <w:rsid w:val="002D3DD5"/>
    <w:rsid w:val="002D40E4"/>
    <w:rsid w:val="002D471D"/>
    <w:rsid w:val="002D4A09"/>
    <w:rsid w:val="002D6A8E"/>
    <w:rsid w:val="002D6D4C"/>
    <w:rsid w:val="002D6E48"/>
    <w:rsid w:val="002E0612"/>
    <w:rsid w:val="002E1554"/>
    <w:rsid w:val="002E1F31"/>
    <w:rsid w:val="002E1FFE"/>
    <w:rsid w:val="002E3A8D"/>
    <w:rsid w:val="002E3AB0"/>
    <w:rsid w:val="002E447A"/>
    <w:rsid w:val="002E484D"/>
    <w:rsid w:val="002E4887"/>
    <w:rsid w:val="002E4E99"/>
    <w:rsid w:val="002E5124"/>
    <w:rsid w:val="002E54B9"/>
    <w:rsid w:val="002E5C35"/>
    <w:rsid w:val="002E6E6E"/>
    <w:rsid w:val="002E6E7A"/>
    <w:rsid w:val="002E6FAA"/>
    <w:rsid w:val="002E7070"/>
    <w:rsid w:val="002E75EE"/>
    <w:rsid w:val="002E7EDE"/>
    <w:rsid w:val="002F0170"/>
    <w:rsid w:val="002F0637"/>
    <w:rsid w:val="002F1013"/>
    <w:rsid w:val="002F21E1"/>
    <w:rsid w:val="002F25BD"/>
    <w:rsid w:val="002F276A"/>
    <w:rsid w:val="002F331D"/>
    <w:rsid w:val="002F3CC3"/>
    <w:rsid w:val="002F3EB8"/>
    <w:rsid w:val="002F445E"/>
    <w:rsid w:val="002F4999"/>
    <w:rsid w:val="002F4FE0"/>
    <w:rsid w:val="002F5580"/>
    <w:rsid w:val="002F5CCD"/>
    <w:rsid w:val="002F5D74"/>
    <w:rsid w:val="002F6188"/>
    <w:rsid w:val="002F6C34"/>
    <w:rsid w:val="002F6C6F"/>
    <w:rsid w:val="002F6C90"/>
    <w:rsid w:val="00301799"/>
    <w:rsid w:val="00301910"/>
    <w:rsid w:val="0030196B"/>
    <w:rsid w:val="00301B84"/>
    <w:rsid w:val="003028DC"/>
    <w:rsid w:val="00303BE9"/>
    <w:rsid w:val="00304416"/>
    <w:rsid w:val="00306060"/>
    <w:rsid w:val="00307494"/>
    <w:rsid w:val="00307C24"/>
    <w:rsid w:val="00311843"/>
    <w:rsid w:val="003118B8"/>
    <w:rsid w:val="003119D1"/>
    <w:rsid w:val="00312A8E"/>
    <w:rsid w:val="0031341B"/>
    <w:rsid w:val="003141E4"/>
    <w:rsid w:val="00314552"/>
    <w:rsid w:val="00314E01"/>
    <w:rsid w:val="0031505E"/>
    <w:rsid w:val="00315686"/>
    <w:rsid w:val="0031616C"/>
    <w:rsid w:val="0031622A"/>
    <w:rsid w:val="00317C00"/>
    <w:rsid w:val="0032082A"/>
    <w:rsid w:val="00321003"/>
    <w:rsid w:val="003216E6"/>
    <w:rsid w:val="00321999"/>
    <w:rsid w:val="003220E3"/>
    <w:rsid w:val="003234C8"/>
    <w:rsid w:val="00323530"/>
    <w:rsid w:val="00323BE8"/>
    <w:rsid w:val="00323E18"/>
    <w:rsid w:val="003242FF"/>
    <w:rsid w:val="0032534D"/>
    <w:rsid w:val="00325A28"/>
    <w:rsid w:val="00326F35"/>
    <w:rsid w:val="003271F5"/>
    <w:rsid w:val="00327250"/>
    <w:rsid w:val="0033131D"/>
    <w:rsid w:val="0033298B"/>
    <w:rsid w:val="00333289"/>
    <w:rsid w:val="0033372D"/>
    <w:rsid w:val="003340F7"/>
    <w:rsid w:val="003343DA"/>
    <w:rsid w:val="00334E9B"/>
    <w:rsid w:val="00336E88"/>
    <w:rsid w:val="0033719D"/>
    <w:rsid w:val="00340F07"/>
    <w:rsid w:val="00341711"/>
    <w:rsid w:val="00343D8A"/>
    <w:rsid w:val="00343DDD"/>
    <w:rsid w:val="00344128"/>
    <w:rsid w:val="003446F1"/>
    <w:rsid w:val="00344B35"/>
    <w:rsid w:val="003465FD"/>
    <w:rsid w:val="003500C7"/>
    <w:rsid w:val="00350150"/>
    <w:rsid w:val="0035095E"/>
    <w:rsid w:val="00350991"/>
    <w:rsid w:val="0035306C"/>
    <w:rsid w:val="003536B9"/>
    <w:rsid w:val="00355187"/>
    <w:rsid w:val="00356805"/>
    <w:rsid w:val="0035731F"/>
    <w:rsid w:val="00357730"/>
    <w:rsid w:val="00357991"/>
    <w:rsid w:val="003602D2"/>
    <w:rsid w:val="003607CC"/>
    <w:rsid w:val="003608C0"/>
    <w:rsid w:val="00360A1D"/>
    <w:rsid w:val="00361C28"/>
    <w:rsid w:val="00361D9A"/>
    <w:rsid w:val="003627F7"/>
    <w:rsid w:val="003635AB"/>
    <w:rsid w:val="003644CD"/>
    <w:rsid w:val="00364DF2"/>
    <w:rsid w:val="0036516D"/>
    <w:rsid w:val="0036584F"/>
    <w:rsid w:val="00365EDC"/>
    <w:rsid w:val="00365F26"/>
    <w:rsid w:val="00370CB0"/>
    <w:rsid w:val="00370E8A"/>
    <w:rsid w:val="00371A7B"/>
    <w:rsid w:val="00372580"/>
    <w:rsid w:val="00372678"/>
    <w:rsid w:val="00372967"/>
    <w:rsid w:val="00373DA5"/>
    <w:rsid w:val="0037450D"/>
    <w:rsid w:val="00374CBA"/>
    <w:rsid w:val="003754DF"/>
    <w:rsid w:val="00376C70"/>
    <w:rsid w:val="00376D36"/>
    <w:rsid w:val="00377662"/>
    <w:rsid w:val="00377BB0"/>
    <w:rsid w:val="00377C3B"/>
    <w:rsid w:val="003802FD"/>
    <w:rsid w:val="00380773"/>
    <w:rsid w:val="003814C0"/>
    <w:rsid w:val="00381A6F"/>
    <w:rsid w:val="003831C8"/>
    <w:rsid w:val="00384B3C"/>
    <w:rsid w:val="00384E14"/>
    <w:rsid w:val="003850EF"/>
    <w:rsid w:val="003864F7"/>
    <w:rsid w:val="00387955"/>
    <w:rsid w:val="00387D99"/>
    <w:rsid w:val="003901E8"/>
    <w:rsid w:val="003909DE"/>
    <w:rsid w:val="00392637"/>
    <w:rsid w:val="00392807"/>
    <w:rsid w:val="00392CC6"/>
    <w:rsid w:val="00393249"/>
    <w:rsid w:val="00393BB6"/>
    <w:rsid w:val="003950D9"/>
    <w:rsid w:val="00395CC5"/>
    <w:rsid w:val="00395E61"/>
    <w:rsid w:val="0039624D"/>
    <w:rsid w:val="0039629E"/>
    <w:rsid w:val="003965F7"/>
    <w:rsid w:val="00396B6B"/>
    <w:rsid w:val="003970F4"/>
    <w:rsid w:val="003973D4"/>
    <w:rsid w:val="00397C33"/>
    <w:rsid w:val="003A0044"/>
    <w:rsid w:val="003A03B1"/>
    <w:rsid w:val="003A04AD"/>
    <w:rsid w:val="003A10D2"/>
    <w:rsid w:val="003A16F0"/>
    <w:rsid w:val="003A17E0"/>
    <w:rsid w:val="003A20DD"/>
    <w:rsid w:val="003A304A"/>
    <w:rsid w:val="003A320C"/>
    <w:rsid w:val="003A35BA"/>
    <w:rsid w:val="003A3861"/>
    <w:rsid w:val="003A3B66"/>
    <w:rsid w:val="003A46D9"/>
    <w:rsid w:val="003A4DAD"/>
    <w:rsid w:val="003A5913"/>
    <w:rsid w:val="003A67DC"/>
    <w:rsid w:val="003A6C9F"/>
    <w:rsid w:val="003A7AE1"/>
    <w:rsid w:val="003A7E7B"/>
    <w:rsid w:val="003A7EC7"/>
    <w:rsid w:val="003B0058"/>
    <w:rsid w:val="003B0F7F"/>
    <w:rsid w:val="003B1684"/>
    <w:rsid w:val="003B2D99"/>
    <w:rsid w:val="003B3570"/>
    <w:rsid w:val="003B4656"/>
    <w:rsid w:val="003B5341"/>
    <w:rsid w:val="003B5621"/>
    <w:rsid w:val="003B614A"/>
    <w:rsid w:val="003B6844"/>
    <w:rsid w:val="003B7690"/>
    <w:rsid w:val="003C1F6D"/>
    <w:rsid w:val="003C32CD"/>
    <w:rsid w:val="003C45D9"/>
    <w:rsid w:val="003C4999"/>
    <w:rsid w:val="003C4F69"/>
    <w:rsid w:val="003C501A"/>
    <w:rsid w:val="003C5911"/>
    <w:rsid w:val="003C6302"/>
    <w:rsid w:val="003C6C83"/>
    <w:rsid w:val="003C6D7E"/>
    <w:rsid w:val="003C7303"/>
    <w:rsid w:val="003C7341"/>
    <w:rsid w:val="003D0902"/>
    <w:rsid w:val="003D1C27"/>
    <w:rsid w:val="003D1D98"/>
    <w:rsid w:val="003D1DFD"/>
    <w:rsid w:val="003D27DE"/>
    <w:rsid w:val="003D30C4"/>
    <w:rsid w:val="003D30FC"/>
    <w:rsid w:val="003D50FD"/>
    <w:rsid w:val="003D5EDA"/>
    <w:rsid w:val="003D7658"/>
    <w:rsid w:val="003E0487"/>
    <w:rsid w:val="003E0705"/>
    <w:rsid w:val="003E1B9E"/>
    <w:rsid w:val="003E25F6"/>
    <w:rsid w:val="003E26C3"/>
    <w:rsid w:val="003E2752"/>
    <w:rsid w:val="003E333B"/>
    <w:rsid w:val="003E5C10"/>
    <w:rsid w:val="003E5C75"/>
    <w:rsid w:val="003E6200"/>
    <w:rsid w:val="003E62E4"/>
    <w:rsid w:val="003E69A4"/>
    <w:rsid w:val="003E75A7"/>
    <w:rsid w:val="003F00D6"/>
    <w:rsid w:val="003F0119"/>
    <w:rsid w:val="003F1117"/>
    <w:rsid w:val="003F1198"/>
    <w:rsid w:val="003F11DF"/>
    <w:rsid w:val="003F144A"/>
    <w:rsid w:val="003F174A"/>
    <w:rsid w:val="003F19BF"/>
    <w:rsid w:val="003F2171"/>
    <w:rsid w:val="003F2A63"/>
    <w:rsid w:val="003F2D52"/>
    <w:rsid w:val="003F3021"/>
    <w:rsid w:val="003F3218"/>
    <w:rsid w:val="003F41BB"/>
    <w:rsid w:val="003F4DF5"/>
    <w:rsid w:val="003F5396"/>
    <w:rsid w:val="003F5729"/>
    <w:rsid w:val="004000DD"/>
    <w:rsid w:val="004007DB"/>
    <w:rsid w:val="00400D0C"/>
    <w:rsid w:val="004026A7"/>
    <w:rsid w:val="00402759"/>
    <w:rsid w:val="0040326D"/>
    <w:rsid w:val="00403357"/>
    <w:rsid w:val="00403795"/>
    <w:rsid w:val="00403976"/>
    <w:rsid w:val="00404177"/>
    <w:rsid w:val="00404BA9"/>
    <w:rsid w:val="004050FC"/>
    <w:rsid w:val="00405AC3"/>
    <w:rsid w:val="00406271"/>
    <w:rsid w:val="00406D68"/>
    <w:rsid w:val="00406EF5"/>
    <w:rsid w:val="004111C6"/>
    <w:rsid w:val="004129E2"/>
    <w:rsid w:val="00412CF5"/>
    <w:rsid w:val="0041309A"/>
    <w:rsid w:val="00413F3E"/>
    <w:rsid w:val="00415294"/>
    <w:rsid w:val="004155EA"/>
    <w:rsid w:val="004158E5"/>
    <w:rsid w:val="00417CDF"/>
    <w:rsid w:val="00421326"/>
    <w:rsid w:val="00421F06"/>
    <w:rsid w:val="00422880"/>
    <w:rsid w:val="00422A4C"/>
    <w:rsid w:val="0042354A"/>
    <w:rsid w:val="0042573A"/>
    <w:rsid w:val="00425AC5"/>
    <w:rsid w:val="00425C8B"/>
    <w:rsid w:val="004263E5"/>
    <w:rsid w:val="004269A4"/>
    <w:rsid w:val="00426C3C"/>
    <w:rsid w:val="00427DA3"/>
    <w:rsid w:val="00427EB1"/>
    <w:rsid w:val="00431EB7"/>
    <w:rsid w:val="00432769"/>
    <w:rsid w:val="00432A3B"/>
    <w:rsid w:val="004330CD"/>
    <w:rsid w:val="0043321B"/>
    <w:rsid w:val="004332D1"/>
    <w:rsid w:val="004333FC"/>
    <w:rsid w:val="00433863"/>
    <w:rsid w:val="00434D1A"/>
    <w:rsid w:val="00435D5C"/>
    <w:rsid w:val="00440415"/>
    <w:rsid w:val="00440AD6"/>
    <w:rsid w:val="004413B3"/>
    <w:rsid w:val="0044167F"/>
    <w:rsid w:val="004417FB"/>
    <w:rsid w:val="00441DF1"/>
    <w:rsid w:val="00442801"/>
    <w:rsid w:val="00442EA4"/>
    <w:rsid w:val="00443EDB"/>
    <w:rsid w:val="00444344"/>
    <w:rsid w:val="00445217"/>
    <w:rsid w:val="004453FE"/>
    <w:rsid w:val="00447237"/>
    <w:rsid w:val="00447410"/>
    <w:rsid w:val="00450659"/>
    <w:rsid w:val="00450CE5"/>
    <w:rsid w:val="00450CFB"/>
    <w:rsid w:val="00450F9E"/>
    <w:rsid w:val="0045124A"/>
    <w:rsid w:val="00451A0B"/>
    <w:rsid w:val="00451D57"/>
    <w:rsid w:val="00452AD0"/>
    <w:rsid w:val="0045319E"/>
    <w:rsid w:val="00453A20"/>
    <w:rsid w:val="00453F29"/>
    <w:rsid w:val="00453F6A"/>
    <w:rsid w:val="00454002"/>
    <w:rsid w:val="004550FC"/>
    <w:rsid w:val="0045526B"/>
    <w:rsid w:val="00456FD4"/>
    <w:rsid w:val="004574B5"/>
    <w:rsid w:val="00457EBB"/>
    <w:rsid w:val="004609D5"/>
    <w:rsid w:val="00460D00"/>
    <w:rsid w:val="00461477"/>
    <w:rsid w:val="00461D3D"/>
    <w:rsid w:val="00462089"/>
    <w:rsid w:val="00462287"/>
    <w:rsid w:val="004624AB"/>
    <w:rsid w:val="00462751"/>
    <w:rsid w:val="00462B47"/>
    <w:rsid w:val="00463530"/>
    <w:rsid w:val="00464321"/>
    <w:rsid w:val="00464C1A"/>
    <w:rsid w:val="0046568C"/>
    <w:rsid w:val="004666CF"/>
    <w:rsid w:val="0046670C"/>
    <w:rsid w:val="00466AFF"/>
    <w:rsid w:val="00467121"/>
    <w:rsid w:val="00470117"/>
    <w:rsid w:val="00470A86"/>
    <w:rsid w:val="004725E6"/>
    <w:rsid w:val="00472648"/>
    <w:rsid w:val="00472F1B"/>
    <w:rsid w:val="004732B4"/>
    <w:rsid w:val="004733D1"/>
    <w:rsid w:val="0047424C"/>
    <w:rsid w:val="00474FB6"/>
    <w:rsid w:val="00475CC9"/>
    <w:rsid w:val="004761D3"/>
    <w:rsid w:val="00476E8E"/>
    <w:rsid w:val="0048064B"/>
    <w:rsid w:val="004808DB"/>
    <w:rsid w:val="004809DE"/>
    <w:rsid w:val="00481A8C"/>
    <w:rsid w:val="00482294"/>
    <w:rsid w:val="00485538"/>
    <w:rsid w:val="0048623E"/>
    <w:rsid w:val="004862CE"/>
    <w:rsid w:val="00486CA8"/>
    <w:rsid w:val="00487F36"/>
    <w:rsid w:val="00490B88"/>
    <w:rsid w:val="00490F81"/>
    <w:rsid w:val="0049163B"/>
    <w:rsid w:val="00491B45"/>
    <w:rsid w:val="00492867"/>
    <w:rsid w:val="004931BC"/>
    <w:rsid w:val="00493B15"/>
    <w:rsid w:val="004945BE"/>
    <w:rsid w:val="00495659"/>
    <w:rsid w:val="00495DB9"/>
    <w:rsid w:val="004964EB"/>
    <w:rsid w:val="0049753F"/>
    <w:rsid w:val="0049762D"/>
    <w:rsid w:val="00497F17"/>
    <w:rsid w:val="004A19C2"/>
    <w:rsid w:val="004A2423"/>
    <w:rsid w:val="004A24C9"/>
    <w:rsid w:val="004A27A1"/>
    <w:rsid w:val="004A3F14"/>
    <w:rsid w:val="004A44A1"/>
    <w:rsid w:val="004A4B2E"/>
    <w:rsid w:val="004A4ECF"/>
    <w:rsid w:val="004A55A7"/>
    <w:rsid w:val="004A64B6"/>
    <w:rsid w:val="004A66B4"/>
    <w:rsid w:val="004A6A78"/>
    <w:rsid w:val="004A6E21"/>
    <w:rsid w:val="004A6E2C"/>
    <w:rsid w:val="004B0EFA"/>
    <w:rsid w:val="004B13CD"/>
    <w:rsid w:val="004B2B64"/>
    <w:rsid w:val="004B306C"/>
    <w:rsid w:val="004B37DD"/>
    <w:rsid w:val="004B43AC"/>
    <w:rsid w:val="004B4B13"/>
    <w:rsid w:val="004B4C07"/>
    <w:rsid w:val="004B529C"/>
    <w:rsid w:val="004B5364"/>
    <w:rsid w:val="004B5D48"/>
    <w:rsid w:val="004B708F"/>
    <w:rsid w:val="004C21B4"/>
    <w:rsid w:val="004C2899"/>
    <w:rsid w:val="004C2B73"/>
    <w:rsid w:val="004C2D9A"/>
    <w:rsid w:val="004C2DEF"/>
    <w:rsid w:val="004C3564"/>
    <w:rsid w:val="004C3EF5"/>
    <w:rsid w:val="004C4B19"/>
    <w:rsid w:val="004C506D"/>
    <w:rsid w:val="004C51EB"/>
    <w:rsid w:val="004C5ECC"/>
    <w:rsid w:val="004C5EF0"/>
    <w:rsid w:val="004C663B"/>
    <w:rsid w:val="004C6CA5"/>
    <w:rsid w:val="004C6E3A"/>
    <w:rsid w:val="004C6EEB"/>
    <w:rsid w:val="004D0768"/>
    <w:rsid w:val="004D1367"/>
    <w:rsid w:val="004D1752"/>
    <w:rsid w:val="004D197A"/>
    <w:rsid w:val="004D19CC"/>
    <w:rsid w:val="004D1BB0"/>
    <w:rsid w:val="004D1C98"/>
    <w:rsid w:val="004D22C5"/>
    <w:rsid w:val="004D3B94"/>
    <w:rsid w:val="004D45D3"/>
    <w:rsid w:val="004D4C59"/>
    <w:rsid w:val="004D5E81"/>
    <w:rsid w:val="004D622B"/>
    <w:rsid w:val="004D7861"/>
    <w:rsid w:val="004D7F58"/>
    <w:rsid w:val="004E0379"/>
    <w:rsid w:val="004E20B8"/>
    <w:rsid w:val="004E368C"/>
    <w:rsid w:val="004E3E88"/>
    <w:rsid w:val="004E3F3A"/>
    <w:rsid w:val="004E4185"/>
    <w:rsid w:val="004E4324"/>
    <w:rsid w:val="004E448E"/>
    <w:rsid w:val="004E4AD5"/>
    <w:rsid w:val="004E4D21"/>
    <w:rsid w:val="004E56D3"/>
    <w:rsid w:val="004E5BCE"/>
    <w:rsid w:val="004E5C6A"/>
    <w:rsid w:val="004E60BB"/>
    <w:rsid w:val="004E729F"/>
    <w:rsid w:val="004F110F"/>
    <w:rsid w:val="004F1235"/>
    <w:rsid w:val="004F20CD"/>
    <w:rsid w:val="004F3349"/>
    <w:rsid w:val="004F387B"/>
    <w:rsid w:val="004F3AAD"/>
    <w:rsid w:val="004F41B0"/>
    <w:rsid w:val="004F4A7C"/>
    <w:rsid w:val="004F5484"/>
    <w:rsid w:val="004F6313"/>
    <w:rsid w:val="004F6D44"/>
    <w:rsid w:val="004F7004"/>
    <w:rsid w:val="004F73A5"/>
    <w:rsid w:val="004F781F"/>
    <w:rsid w:val="004F7BB7"/>
    <w:rsid w:val="004F7FD4"/>
    <w:rsid w:val="00501352"/>
    <w:rsid w:val="00501455"/>
    <w:rsid w:val="00502368"/>
    <w:rsid w:val="005025E0"/>
    <w:rsid w:val="00502690"/>
    <w:rsid w:val="005027E2"/>
    <w:rsid w:val="00503336"/>
    <w:rsid w:val="0050358D"/>
    <w:rsid w:val="00503A0E"/>
    <w:rsid w:val="00503B94"/>
    <w:rsid w:val="0050408A"/>
    <w:rsid w:val="00504AD0"/>
    <w:rsid w:val="00504AF7"/>
    <w:rsid w:val="00505CBA"/>
    <w:rsid w:val="00506338"/>
    <w:rsid w:val="0050700D"/>
    <w:rsid w:val="00507865"/>
    <w:rsid w:val="005108CC"/>
    <w:rsid w:val="00511A23"/>
    <w:rsid w:val="00512049"/>
    <w:rsid w:val="005120E3"/>
    <w:rsid w:val="005125CB"/>
    <w:rsid w:val="00512B26"/>
    <w:rsid w:val="00513147"/>
    <w:rsid w:val="0051375A"/>
    <w:rsid w:val="00513EF9"/>
    <w:rsid w:val="005141CB"/>
    <w:rsid w:val="00514320"/>
    <w:rsid w:val="00514342"/>
    <w:rsid w:val="005146FD"/>
    <w:rsid w:val="005148FB"/>
    <w:rsid w:val="00515ECF"/>
    <w:rsid w:val="00516163"/>
    <w:rsid w:val="005166C2"/>
    <w:rsid w:val="00516993"/>
    <w:rsid w:val="00517E0E"/>
    <w:rsid w:val="00517F3D"/>
    <w:rsid w:val="00520D54"/>
    <w:rsid w:val="00521DD8"/>
    <w:rsid w:val="00523049"/>
    <w:rsid w:val="00524AA6"/>
    <w:rsid w:val="00524BF1"/>
    <w:rsid w:val="00524D7F"/>
    <w:rsid w:val="00524FE2"/>
    <w:rsid w:val="0052519A"/>
    <w:rsid w:val="0052593B"/>
    <w:rsid w:val="00526BA1"/>
    <w:rsid w:val="00526C7A"/>
    <w:rsid w:val="00527237"/>
    <w:rsid w:val="00527480"/>
    <w:rsid w:val="00527B7F"/>
    <w:rsid w:val="0053080C"/>
    <w:rsid w:val="005315AC"/>
    <w:rsid w:val="00532D04"/>
    <w:rsid w:val="005330E0"/>
    <w:rsid w:val="00533EFF"/>
    <w:rsid w:val="0053478C"/>
    <w:rsid w:val="005358AB"/>
    <w:rsid w:val="00536140"/>
    <w:rsid w:val="005363C6"/>
    <w:rsid w:val="005377BC"/>
    <w:rsid w:val="005378A1"/>
    <w:rsid w:val="00537B36"/>
    <w:rsid w:val="00540753"/>
    <w:rsid w:val="00540A70"/>
    <w:rsid w:val="00541809"/>
    <w:rsid w:val="00542A61"/>
    <w:rsid w:val="005440D8"/>
    <w:rsid w:val="00544687"/>
    <w:rsid w:val="00544A03"/>
    <w:rsid w:val="00544E2D"/>
    <w:rsid w:val="00545B92"/>
    <w:rsid w:val="00545F43"/>
    <w:rsid w:val="005462BD"/>
    <w:rsid w:val="00546420"/>
    <w:rsid w:val="005465F3"/>
    <w:rsid w:val="00546A35"/>
    <w:rsid w:val="00546D5D"/>
    <w:rsid w:val="0054721B"/>
    <w:rsid w:val="00547600"/>
    <w:rsid w:val="00547A99"/>
    <w:rsid w:val="00547B58"/>
    <w:rsid w:val="00547F94"/>
    <w:rsid w:val="00547FF6"/>
    <w:rsid w:val="005500FF"/>
    <w:rsid w:val="0055016C"/>
    <w:rsid w:val="0055061C"/>
    <w:rsid w:val="00552669"/>
    <w:rsid w:val="005528C3"/>
    <w:rsid w:val="0055398A"/>
    <w:rsid w:val="005539FD"/>
    <w:rsid w:val="00554362"/>
    <w:rsid w:val="0055577A"/>
    <w:rsid w:val="0055597D"/>
    <w:rsid w:val="005569C1"/>
    <w:rsid w:val="0056045F"/>
    <w:rsid w:val="00560495"/>
    <w:rsid w:val="00560575"/>
    <w:rsid w:val="00560941"/>
    <w:rsid w:val="00561058"/>
    <w:rsid w:val="005610BA"/>
    <w:rsid w:val="00561101"/>
    <w:rsid w:val="00561253"/>
    <w:rsid w:val="00561AF6"/>
    <w:rsid w:val="00562129"/>
    <w:rsid w:val="00565587"/>
    <w:rsid w:val="00565CB9"/>
    <w:rsid w:val="00566F78"/>
    <w:rsid w:val="005671DB"/>
    <w:rsid w:val="00567760"/>
    <w:rsid w:val="00567783"/>
    <w:rsid w:val="005700C5"/>
    <w:rsid w:val="0057023B"/>
    <w:rsid w:val="005704A8"/>
    <w:rsid w:val="00570D4E"/>
    <w:rsid w:val="0057138A"/>
    <w:rsid w:val="005716FF"/>
    <w:rsid w:val="00571708"/>
    <w:rsid w:val="00571953"/>
    <w:rsid w:val="00571FC5"/>
    <w:rsid w:val="00571FF4"/>
    <w:rsid w:val="00572DF8"/>
    <w:rsid w:val="005733C1"/>
    <w:rsid w:val="0057340A"/>
    <w:rsid w:val="005738CD"/>
    <w:rsid w:val="00573C3D"/>
    <w:rsid w:val="0057420E"/>
    <w:rsid w:val="00574724"/>
    <w:rsid w:val="00574A2D"/>
    <w:rsid w:val="00574B73"/>
    <w:rsid w:val="00574B8A"/>
    <w:rsid w:val="0057622D"/>
    <w:rsid w:val="00576A63"/>
    <w:rsid w:val="0057701B"/>
    <w:rsid w:val="0057750D"/>
    <w:rsid w:val="005800A8"/>
    <w:rsid w:val="00581959"/>
    <w:rsid w:val="00581B36"/>
    <w:rsid w:val="00581E95"/>
    <w:rsid w:val="005823E9"/>
    <w:rsid w:val="00582450"/>
    <w:rsid w:val="00582474"/>
    <w:rsid w:val="00582F57"/>
    <w:rsid w:val="00582FBC"/>
    <w:rsid w:val="00583F68"/>
    <w:rsid w:val="005847A0"/>
    <w:rsid w:val="00584829"/>
    <w:rsid w:val="0058668A"/>
    <w:rsid w:val="00586A26"/>
    <w:rsid w:val="00586F41"/>
    <w:rsid w:val="00587153"/>
    <w:rsid w:val="005872DF"/>
    <w:rsid w:val="00587748"/>
    <w:rsid w:val="00590D2D"/>
    <w:rsid w:val="005912DA"/>
    <w:rsid w:val="00592DDB"/>
    <w:rsid w:val="005930DB"/>
    <w:rsid w:val="005932A1"/>
    <w:rsid w:val="00593A4C"/>
    <w:rsid w:val="00593C4B"/>
    <w:rsid w:val="00593E5E"/>
    <w:rsid w:val="00593E7E"/>
    <w:rsid w:val="00594CA5"/>
    <w:rsid w:val="00594D1F"/>
    <w:rsid w:val="0059532F"/>
    <w:rsid w:val="0059774B"/>
    <w:rsid w:val="00597AA7"/>
    <w:rsid w:val="00597AF4"/>
    <w:rsid w:val="005A19EE"/>
    <w:rsid w:val="005A1A58"/>
    <w:rsid w:val="005A2683"/>
    <w:rsid w:val="005A2A55"/>
    <w:rsid w:val="005A35D4"/>
    <w:rsid w:val="005A4463"/>
    <w:rsid w:val="005A5506"/>
    <w:rsid w:val="005A566D"/>
    <w:rsid w:val="005A661E"/>
    <w:rsid w:val="005A7C44"/>
    <w:rsid w:val="005B00E8"/>
    <w:rsid w:val="005B0BDD"/>
    <w:rsid w:val="005B122E"/>
    <w:rsid w:val="005B3531"/>
    <w:rsid w:val="005B3B30"/>
    <w:rsid w:val="005B3CE6"/>
    <w:rsid w:val="005B459C"/>
    <w:rsid w:val="005B69E5"/>
    <w:rsid w:val="005B707D"/>
    <w:rsid w:val="005B7947"/>
    <w:rsid w:val="005B7C79"/>
    <w:rsid w:val="005C0266"/>
    <w:rsid w:val="005C12D5"/>
    <w:rsid w:val="005C1875"/>
    <w:rsid w:val="005C37FB"/>
    <w:rsid w:val="005C38BE"/>
    <w:rsid w:val="005C3EC8"/>
    <w:rsid w:val="005C42F3"/>
    <w:rsid w:val="005C4B31"/>
    <w:rsid w:val="005C56F3"/>
    <w:rsid w:val="005C59F6"/>
    <w:rsid w:val="005C6E78"/>
    <w:rsid w:val="005D1837"/>
    <w:rsid w:val="005D2618"/>
    <w:rsid w:val="005D277C"/>
    <w:rsid w:val="005D332A"/>
    <w:rsid w:val="005D4207"/>
    <w:rsid w:val="005D50D1"/>
    <w:rsid w:val="005D5F5C"/>
    <w:rsid w:val="005D638A"/>
    <w:rsid w:val="005D7481"/>
    <w:rsid w:val="005D75B9"/>
    <w:rsid w:val="005D76BA"/>
    <w:rsid w:val="005D785B"/>
    <w:rsid w:val="005D7B36"/>
    <w:rsid w:val="005E0E73"/>
    <w:rsid w:val="005E0EA1"/>
    <w:rsid w:val="005E0FDD"/>
    <w:rsid w:val="005E10F1"/>
    <w:rsid w:val="005E2135"/>
    <w:rsid w:val="005E2196"/>
    <w:rsid w:val="005E2AF7"/>
    <w:rsid w:val="005E37AB"/>
    <w:rsid w:val="005E3CE8"/>
    <w:rsid w:val="005E445C"/>
    <w:rsid w:val="005E44D1"/>
    <w:rsid w:val="005E4569"/>
    <w:rsid w:val="005E4A60"/>
    <w:rsid w:val="005E4E2A"/>
    <w:rsid w:val="005E69A7"/>
    <w:rsid w:val="005F0151"/>
    <w:rsid w:val="005F01C6"/>
    <w:rsid w:val="005F245E"/>
    <w:rsid w:val="005F289B"/>
    <w:rsid w:val="005F3A0A"/>
    <w:rsid w:val="005F4C11"/>
    <w:rsid w:val="005F4F5F"/>
    <w:rsid w:val="005F570E"/>
    <w:rsid w:val="005F5E19"/>
    <w:rsid w:val="005F5FF5"/>
    <w:rsid w:val="005F6A14"/>
    <w:rsid w:val="005F6B94"/>
    <w:rsid w:val="0060083C"/>
    <w:rsid w:val="0060141C"/>
    <w:rsid w:val="006017FC"/>
    <w:rsid w:val="00601AD9"/>
    <w:rsid w:val="00601BC0"/>
    <w:rsid w:val="006023A7"/>
    <w:rsid w:val="0060244C"/>
    <w:rsid w:val="0060250B"/>
    <w:rsid w:val="006031E8"/>
    <w:rsid w:val="0060341A"/>
    <w:rsid w:val="0060443C"/>
    <w:rsid w:val="00604E66"/>
    <w:rsid w:val="0060557E"/>
    <w:rsid w:val="00607503"/>
    <w:rsid w:val="0060792E"/>
    <w:rsid w:val="006100FF"/>
    <w:rsid w:val="006104FA"/>
    <w:rsid w:val="00610FA0"/>
    <w:rsid w:val="00612A3B"/>
    <w:rsid w:val="00612B8A"/>
    <w:rsid w:val="00613343"/>
    <w:rsid w:val="006134D5"/>
    <w:rsid w:val="00613551"/>
    <w:rsid w:val="00614617"/>
    <w:rsid w:val="00614A31"/>
    <w:rsid w:val="00614B24"/>
    <w:rsid w:val="00615E90"/>
    <w:rsid w:val="0061651C"/>
    <w:rsid w:val="00616583"/>
    <w:rsid w:val="00616680"/>
    <w:rsid w:val="00616C1B"/>
    <w:rsid w:val="00616F1A"/>
    <w:rsid w:val="00620231"/>
    <w:rsid w:val="006203A9"/>
    <w:rsid w:val="00620BFB"/>
    <w:rsid w:val="006226B4"/>
    <w:rsid w:val="00622E62"/>
    <w:rsid w:val="006232AC"/>
    <w:rsid w:val="006236CE"/>
    <w:rsid w:val="0062479F"/>
    <w:rsid w:val="006250B5"/>
    <w:rsid w:val="00625803"/>
    <w:rsid w:val="006261DD"/>
    <w:rsid w:val="006263EC"/>
    <w:rsid w:val="00626F7C"/>
    <w:rsid w:val="0062746A"/>
    <w:rsid w:val="00627EF3"/>
    <w:rsid w:val="00631F2A"/>
    <w:rsid w:val="00632552"/>
    <w:rsid w:val="00632603"/>
    <w:rsid w:val="00633742"/>
    <w:rsid w:val="00634101"/>
    <w:rsid w:val="0063448F"/>
    <w:rsid w:val="006344E9"/>
    <w:rsid w:val="006345C8"/>
    <w:rsid w:val="00634979"/>
    <w:rsid w:val="00635319"/>
    <w:rsid w:val="006364A3"/>
    <w:rsid w:val="00637B9D"/>
    <w:rsid w:val="00640678"/>
    <w:rsid w:val="00640B7C"/>
    <w:rsid w:val="006416AF"/>
    <w:rsid w:val="00642610"/>
    <w:rsid w:val="00644D35"/>
    <w:rsid w:val="00644D82"/>
    <w:rsid w:val="00645173"/>
    <w:rsid w:val="00645E5E"/>
    <w:rsid w:val="00645E9D"/>
    <w:rsid w:val="0064602F"/>
    <w:rsid w:val="00646E89"/>
    <w:rsid w:val="0064708C"/>
    <w:rsid w:val="00650406"/>
    <w:rsid w:val="00650523"/>
    <w:rsid w:val="006506E0"/>
    <w:rsid w:val="00651409"/>
    <w:rsid w:val="006514DF"/>
    <w:rsid w:val="00651728"/>
    <w:rsid w:val="00653437"/>
    <w:rsid w:val="00654216"/>
    <w:rsid w:val="00655588"/>
    <w:rsid w:val="0065559F"/>
    <w:rsid w:val="00656355"/>
    <w:rsid w:val="006572EF"/>
    <w:rsid w:val="006575D0"/>
    <w:rsid w:val="00657728"/>
    <w:rsid w:val="0065783D"/>
    <w:rsid w:val="006578F7"/>
    <w:rsid w:val="006607A0"/>
    <w:rsid w:val="00661D02"/>
    <w:rsid w:val="00661F72"/>
    <w:rsid w:val="006629FF"/>
    <w:rsid w:val="00663178"/>
    <w:rsid w:val="0066330B"/>
    <w:rsid w:val="00663456"/>
    <w:rsid w:val="00663534"/>
    <w:rsid w:val="006636C5"/>
    <w:rsid w:val="00664110"/>
    <w:rsid w:val="00664279"/>
    <w:rsid w:val="00664FBB"/>
    <w:rsid w:val="006652F4"/>
    <w:rsid w:val="0066596B"/>
    <w:rsid w:val="006666D8"/>
    <w:rsid w:val="00666E55"/>
    <w:rsid w:val="00666FD3"/>
    <w:rsid w:val="00667075"/>
    <w:rsid w:val="00667663"/>
    <w:rsid w:val="006706D9"/>
    <w:rsid w:val="00671F62"/>
    <w:rsid w:val="006721E3"/>
    <w:rsid w:val="00672644"/>
    <w:rsid w:val="00673051"/>
    <w:rsid w:val="006734E2"/>
    <w:rsid w:val="00673E67"/>
    <w:rsid w:val="00674FEE"/>
    <w:rsid w:val="00675424"/>
    <w:rsid w:val="0067581C"/>
    <w:rsid w:val="00676567"/>
    <w:rsid w:val="00677110"/>
    <w:rsid w:val="00677BFB"/>
    <w:rsid w:val="00677E6B"/>
    <w:rsid w:val="00677F68"/>
    <w:rsid w:val="00680248"/>
    <w:rsid w:val="00680854"/>
    <w:rsid w:val="0068190B"/>
    <w:rsid w:val="00681C3B"/>
    <w:rsid w:val="0068275F"/>
    <w:rsid w:val="00684699"/>
    <w:rsid w:val="00685FA3"/>
    <w:rsid w:val="0068629E"/>
    <w:rsid w:val="006865B8"/>
    <w:rsid w:val="00686E10"/>
    <w:rsid w:val="0068772A"/>
    <w:rsid w:val="00690316"/>
    <w:rsid w:val="0069090B"/>
    <w:rsid w:val="00691B9C"/>
    <w:rsid w:val="00691DF1"/>
    <w:rsid w:val="00692097"/>
    <w:rsid w:val="006926C0"/>
    <w:rsid w:val="006934DE"/>
    <w:rsid w:val="00693B1F"/>
    <w:rsid w:val="006942DE"/>
    <w:rsid w:val="00695CAD"/>
    <w:rsid w:val="0069648B"/>
    <w:rsid w:val="00696883"/>
    <w:rsid w:val="006969A0"/>
    <w:rsid w:val="00696FE4"/>
    <w:rsid w:val="00697119"/>
    <w:rsid w:val="00697EF9"/>
    <w:rsid w:val="006A08F0"/>
    <w:rsid w:val="006A09B0"/>
    <w:rsid w:val="006A0AF5"/>
    <w:rsid w:val="006A11EE"/>
    <w:rsid w:val="006A136D"/>
    <w:rsid w:val="006A177B"/>
    <w:rsid w:val="006A1C9A"/>
    <w:rsid w:val="006A235D"/>
    <w:rsid w:val="006A3131"/>
    <w:rsid w:val="006A33DE"/>
    <w:rsid w:val="006A3A3A"/>
    <w:rsid w:val="006A4C00"/>
    <w:rsid w:val="006A51E6"/>
    <w:rsid w:val="006A71A9"/>
    <w:rsid w:val="006A77E1"/>
    <w:rsid w:val="006A7FC1"/>
    <w:rsid w:val="006B058D"/>
    <w:rsid w:val="006B0EB7"/>
    <w:rsid w:val="006B126E"/>
    <w:rsid w:val="006B5972"/>
    <w:rsid w:val="006B5DC3"/>
    <w:rsid w:val="006B639E"/>
    <w:rsid w:val="006B7B4C"/>
    <w:rsid w:val="006C0144"/>
    <w:rsid w:val="006C02FF"/>
    <w:rsid w:val="006C06BC"/>
    <w:rsid w:val="006C1D84"/>
    <w:rsid w:val="006C2313"/>
    <w:rsid w:val="006C251C"/>
    <w:rsid w:val="006C3007"/>
    <w:rsid w:val="006C4244"/>
    <w:rsid w:val="006C4D1A"/>
    <w:rsid w:val="006C518B"/>
    <w:rsid w:val="006C5760"/>
    <w:rsid w:val="006C5EEF"/>
    <w:rsid w:val="006C6994"/>
    <w:rsid w:val="006C6AC0"/>
    <w:rsid w:val="006C6DAF"/>
    <w:rsid w:val="006D13B9"/>
    <w:rsid w:val="006D4660"/>
    <w:rsid w:val="006D5F2B"/>
    <w:rsid w:val="006D653F"/>
    <w:rsid w:val="006D6EFA"/>
    <w:rsid w:val="006D7CF7"/>
    <w:rsid w:val="006E0529"/>
    <w:rsid w:val="006E1791"/>
    <w:rsid w:val="006E23E1"/>
    <w:rsid w:val="006E28E2"/>
    <w:rsid w:val="006E2986"/>
    <w:rsid w:val="006E3323"/>
    <w:rsid w:val="006E3AE5"/>
    <w:rsid w:val="006E40B1"/>
    <w:rsid w:val="006E431B"/>
    <w:rsid w:val="006E533E"/>
    <w:rsid w:val="006E53BC"/>
    <w:rsid w:val="006E53ED"/>
    <w:rsid w:val="006E56F2"/>
    <w:rsid w:val="006E6405"/>
    <w:rsid w:val="006E64BD"/>
    <w:rsid w:val="006E764E"/>
    <w:rsid w:val="006E7B3E"/>
    <w:rsid w:val="006E7D0A"/>
    <w:rsid w:val="006F14E4"/>
    <w:rsid w:val="006F2AEF"/>
    <w:rsid w:val="006F3044"/>
    <w:rsid w:val="006F3716"/>
    <w:rsid w:val="006F3C90"/>
    <w:rsid w:val="006F3FDF"/>
    <w:rsid w:val="006F5DB0"/>
    <w:rsid w:val="006F6192"/>
    <w:rsid w:val="006F7155"/>
    <w:rsid w:val="006F77AE"/>
    <w:rsid w:val="006F7DF6"/>
    <w:rsid w:val="00700869"/>
    <w:rsid w:val="007008A0"/>
    <w:rsid w:val="007008BB"/>
    <w:rsid w:val="00700AD7"/>
    <w:rsid w:val="00700C94"/>
    <w:rsid w:val="00700D3A"/>
    <w:rsid w:val="00700E2B"/>
    <w:rsid w:val="007011A2"/>
    <w:rsid w:val="00701887"/>
    <w:rsid w:val="00703DD9"/>
    <w:rsid w:val="0070400B"/>
    <w:rsid w:val="00704578"/>
    <w:rsid w:val="007047A9"/>
    <w:rsid w:val="00704C86"/>
    <w:rsid w:val="0070724C"/>
    <w:rsid w:val="00707DE1"/>
    <w:rsid w:val="007119E2"/>
    <w:rsid w:val="00712163"/>
    <w:rsid w:val="00712D2B"/>
    <w:rsid w:val="00712EB4"/>
    <w:rsid w:val="00713F99"/>
    <w:rsid w:val="0071447C"/>
    <w:rsid w:val="00714C38"/>
    <w:rsid w:val="00714D6D"/>
    <w:rsid w:val="00715365"/>
    <w:rsid w:val="007159A3"/>
    <w:rsid w:val="007160E4"/>
    <w:rsid w:val="0071649B"/>
    <w:rsid w:val="00717482"/>
    <w:rsid w:val="0072008B"/>
    <w:rsid w:val="0072027E"/>
    <w:rsid w:val="00720778"/>
    <w:rsid w:val="007212AB"/>
    <w:rsid w:val="00721337"/>
    <w:rsid w:val="00721897"/>
    <w:rsid w:val="00722AE9"/>
    <w:rsid w:val="0072323C"/>
    <w:rsid w:val="007239DB"/>
    <w:rsid w:val="00723D2E"/>
    <w:rsid w:val="00723D57"/>
    <w:rsid w:val="00723D75"/>
    <w:rsid w:val="007249B8"/>
    <w:rsid w:val="00724C6F"/>
    <w:rsid w:val="007252B1"/>
    <w:rsid w:val="0072569A"/>
    <w:rsid w:val="00725B36"/>
    <w:rsid w:val="00725DAB"/>
    <w:rsid w:val="0072606B"/>
    <w:rsid w:val="007267F9"/>
    <w:rsid w:val="007277EF"/>
    <w:rsid w:val="00727B07"/>
    <w:rsid w:val="0073068A"/>
    <w:rsid w:val="00730849"/>
    <w:rsid w:val="007315DF"/>
    <w:rsid w:val="00731B51"/>
    <w:rsid w:val="00732937"/>
    <w:rsid w:val="00733084"/>
    <w:rsid w:val="00733703"/>
    <w:rsid w:val="007338EA"/>
    <w:rsid w:val="00733EA1"/>
    <w:rsid w:val="00734F44"/>
    <w:rsid w:val="00736ED7"/>
    <w:rsid w:val="00736F75"/>
    <w:rsid w:val="007370FC"/>
    <w:rsid w:val="007376A8"/>
    <w:rsid w:val="00741798"/>
    <w:rsid w:val="007419FF"/>
    <w:rsid w:val="00741FC0"/>
    <w:rsid w:val="00742132"/>
    <w:rsid w:val="0074267B"/>
    <w:rsid w:val="00742ED6"/>
    <w:rsid w:val="00743828"/>
    <w:rsid w:val="00744539"/>
    <w:rsid w:val="007445C3"/>
    <w:rsid w:val="00744F50"/>
    <w:rsid w:val="0074572A"/>
    <w:rsid w:val="00745875"/>
    <w:rsid w:val="00746292"/>
    <w:rsid w:val="00746350"/>
    <w:rsid w:val="00746BAF"/>
    <w:rsid w:val="00747E98"/>
    <w:rsid w:val="0075014E"/>
    <w:rsid w:val="007502D8"/>
    <w:rsid w:val="0075059D"/>
    <w:rsid w:val="00751991"/>
    <w:rsid w:val="00751FFA"/>
    <w:rsid w:val="00752B4F"/>
    <w:rsid w:val="00752EC9"/>
    <w:rsid w:val="00752F95"/>
    <w:rsid w:val="007542B8"/>
    <w:rsid w:val="00754619"/>
    <w:rsid w:val="0075465F"/>
    <w:rsid w:val="00754679"/>
    <w:rsid w:val="0075494E"/>
    <w:rsid w:val="00754956"/>
    <w:rsid w:val="00755124"/>
    <w:rsid w:val="007552A9"/>
    <w:rsid w:val="00755CC6"/>
    <w:rsid w:val="007568DF"/>
    <w:rsid w:val="0075693B"/>
    <w:rsid w:val="00757048"/>
    <w:rsid w:val="00757A7A"/>
    <w:rsid w:val="00757C1C"/>
    <w:rsid w:val="00757F62"/>
    <w:rsid w:val="007601A1"/>
    <w:rsid w:val="00761EAA"/>
    <w:rsid w:val="00763ED8"/>
    <w:rsid w:val="00764895"/>
    <w:rsid w:val="007648CF"/>
    <w:rsid w:val="0076545E"/>
    <w:rsid w:val="00765FC9"/>
    <w:rsid w:val="00766CC4"/>
    <w:rsid w:val="00766D34"/>
    <w:rsid w:val="0076736E"/>
    <w:rsid w:val="00767890"/>
    <w:rsid w:val="00767F8E"/>
    <w:rsid w:val="0077013D"/>
    <w:rsid w:val="00771372"/>
    <w:rsid w:val="00771958"/>
    <w:rsid w:val="007730E9"/>
    <w:rsid w:val="00773659"/>
    <w:rsid w:val="007741C8"/>
    <w:rsid w:val="00775039"/>
    <w:rsid w:val="007767F5"/>
    <w:rsid w:val="00777584"/>
    <w:rsid w:val="00777993"/>
    <w:rsid w:val="00777E8D"/>
    <w:rsid w:val="0078017F"/>
    <w:rsid w:val="00780EDA"/>
    <w:rsid w:val="00780F42"/>
    <w:rsid w:val="007811BD"/>
    <w:rsid w:val="0078135A"/>
    <w:rsid w:val="00781864"/>
    <w:rsid w:val="007826A4"/>
    <w:rsid w:val="00783482"/>
    <w:rsid w:val="00783F14"/>
    <w:rsid w:val="00784A65"/>
    <w:rsid w:val="00784C54"/>
    <w:rsid w:val="00784C79"/>
    <w:rsid w:val="00785DFC"/>
    <w:rsid w:val="007864F9"/>
    <w:rsid w:val="0078683E"/>
    <w:rsid w:val="0078684F"/>
    <w:rsid w:val="00786AEA"/>
    <w:rsid w:val="0078735B"/>
    <w:rsid w:val="007876AB"/>
    <w:rsid w:val="00787BF6"/>
    <w:rsid w:val="007904E1"/>
    <w:rsid w:val="00790E84"/>
    <w:rsid w:val="00791A06"/>
    <w:rsid w:val="00791CBE"/>
    <w:rsid w:val="00792350"/>
    <w:rsid w:val="007927A9"/>
    <w:rsid w:val="00792BC5"/>
    <w:rsid w:val="00793E5B"/>
    <w:rsid w:val="00793E7A"/>
    <w:rsid w:val="007940E3"/>
    <w:rsid w:val="00795351"/>
    <w:rsid w:val="0079589A"/>
    <w:rsid w:val="00796FF5"/>
    <w:rsid w:val="0079702D"/>
    <w:rsid w:val="007A0404"/>
    <w:rsid w:val="007A18BC"/>
    <w:rsid w:val="007A1EB0"/>
    <w:rsid w:val="007A2058"/>
    <w:rsid w:val="007A232A"/>
    <w:rsid w:val="007A313C"/>
    <w:rsid w:val="007A31CF"/>
    <w:rsid w:val="007A3EE0"/>
    <w:rsid w:val="007A416F"/>
    <w:rsid w:val="007A4433"/>
    <w:rsid w:val="007A4767"/>
    <w:rsid w:val="007A4AF1"/>
    <w:rsid w:val="007A5065"/>
    <w:rsid w:val="007A533E"/>
    <w:rsid w:val="007A5DDD"/>
    <w:rsid w:val="007A6FDC"/>
    <w:rsid w:val="007A74A1"/>
    <w:rsid w:val="007A79D7"/>
    <w:rsid w:val="007B04DB"/>
    <w:rsid w:val="007B0BD4"/>
    <w:rsid w:val="007B0E2E"/>
    <w:rsid w:val="007B15AB"/>
    <w:rsid w:val="007B1797"/>
    <w:rsid w:val="007B192A"/>
    <w:rsid w:val="007B1A23"/>
    <w:rsid w:val="007B1D21"/>
    <w:rsid w:val="007B31E0"/>
    <w:rsid w:val="007B33AC"/>
    <w:rsid w:val="007B370F"/>
    <w:rsid w:val="007B4590"/>
    <w:rsid w:val="007B4753"/>
    <w:rsid w:val="007B4BDE"/>
    <w:rsid w:val="007B55C1"/>
    <w:rsid w:val="007B5AE7"/>
    <w:rsid w:val="007B5CBB"/>
    <w:rsid w:val="007B5F30"/>
    <w:rsid w:val="007B6337"/>
    <w:rsid w:val="007B7777"/>
    <w:rsid w:val="007C010F"/>
    <w:rsid w:val="007C0307"/>
    <w:rsid w:val="007C0F01"/>
    <w:rsid w:val="007C1D46"/>
    <w:rsid w:val="007C23ED"/>
    <w:rsid w:val="007C2B71"/>
    <w:rsid w:val="007C3F82"/>
    <w:rsid w:val="007C477F"/>
    <w:rsid w:val="007C4A89"/>
    <w:rsid w:val="007C59C0"/>
    <w:rsid w:val="007C5C04"/>
    <w:rsid w:val="007C5FAD"/>
    <w:rsid w:val="007C75CA"/>
    <w:rsid w:val="007D079C"/>
    <w:rsid w:val="007D0893"/>
    <w:rsid w:val="007D0D99"/>
    <w:rsid w:val="007D0FB8"/>
    <w:rsid w:val="007D12FB"/>
    <w:rsid w:val="007D1A9B"/>
    <w:rsid w:val="007D2EFF"/>
    <w:rsid w:val="007D32D7"/>
    <w:rsid w:val="007D3459"/>
    <w:rsid w:val="007D3525"/>
    <w:rsid w:val="007D49EE"/>
    <w:rsid w:val="007D4E5C"/>
    <w:rsid w:val="007D4E91"/>
    <w:rsid w:val="007D6172"/>
    <w:rsid w:val="007D714B"/>
    <w:rsid w:val="007E037B"/>
    <w:rsid w:val="007E0385"/>
    <w:rsid w:val="007E08A2"/>
    <w:rsid w:val="007E10FE"/>
    <w:rsid w:val="007E123B"/>
    <w:rsid w:val="007E389F"/>
    <w:rsid w:val="007E58E3"/>
    <w:rsid w:val="007E58FF"/>
    <w:rsid w:val="007E67A6"/>
    <w:rsid w:val="007E6B22"/>
    <w:rsid w:val="007E6B67"/>
    <w:rsid w:val="007E6CA6"/>
    <w:rsid w:val="007E6F5E"/>
    <w:rsid w:val="007E7D2D"/>
    <w:rsid w:val="007F0171"/>
    <w:rsid w:val="007F05EE"/>
    <w:rsid w:val="007F0A72"/>
    <w:rsid w:val="007F0DAB"/>
    <w:rsid w:val="007F2CC6"/>
    <w:rsid w:val="007F2FA0"/>
    <w:rsid w:val="007F31CC"/>
    <w:rsid w:val="007F31EC"/>
    <w:rsid w:val="007F3279"/>
    <w:rsid w:val="007F391E"/>
    <w:rsid w:val="007F46C2"/>
    <w:rsid w:val="007F5389"/>
    <w:rsid w:val="007F616F"/>
    <w:rsid w:val="007F6230"/>
    <w:rsid w:val="007F6264"/>
    <w:rsid w:val="007F695F"/>
    <w:rsid w:val="007F6C49"/>
    <w:rsid w:val="007F744B"/>
    <w:rsid w:val="007F79CD"/>
    <w:rsid w:val="008009E7"/>
    <w:rsid w:val="00800E56"/>
    <w:rsid w:val="0080187D"/>
    <w:rsid w:val="0080212F"/>
    <w:rsid w:val="008027E5"/>
    <w:rsid w:val="00802873"/>
    <w:rsid w:val="00802B25"/>
    <w:rsid w:val="008030AD"/>
    <w:rsid w:val="00804049"/>
    <w:rsid w:val="008049F0"/>
    <w:rsid w:val="00804D31"/>
    <w:rsid w:val="00805D6B"/>
    <w:rsid w:val="00806B01"/>
    <w:rsid w:val="008115FF"/>
    <w:rsid w:val="00811DAE"/>
    <w:rsid w:val="00812A0B"/>
    <w:rsid w:val="0081333D"/>
    <w:rsid w:val="00813A5D"/>
    <w:rsid w:val="00813D7B"/>
    <w:rsid w:val="008155D4"/>
    <w:rsid w:val="00815F4F"/>
    <w:rsid w:val="008162F6"/>
    <w:rsid w:val="00816A37"/>
    <w:rsid w:val="0082013D"/>
    <w:rsid w:val="00820965"/>
    <w:rsid w:val="00821B8C"/>
    <w:rsid w:val="00821C0F"/>
    <w:rsid w:val="008220F3"/>
    <w:rsid w:val="0082305A"/>
    <w:rsid w:val="00823ACA"/>
    <w:rsid w:val="008245B7"/>
    <w:rsid w:val="0082556C"/>
    <w:rsid w:val="00825909"/>
    <w:rsid w:val="0082616C"/>
    <w:rsid w:val="008302F6"/>
    <w:rsid w:val="00830C2B"/>
    <w:rsid w:val="008316F1"/>
    <w:rsid w:val="00831EE1"/>
    <w:rsid w:val="008324D9"/>
    <w:rsid w:val="00832594"/>
    <w:rsid w:val="00832C16"/>
    <w:rsid w:val="00833028"/>
    <w:rsid w:val="008330C9"/>
    <w:rsid w:val="00833259"/>
    <w:rsid w:val="008335B6"/>
    <w:rsid w:val="0083363B"/>
    <w:rsid w:val="008337C6"/>
    <w:rsid w:val="008337D9"/>
    <w:rsid w:val="00833AB2"/>
    <w:rsid w:val="00833B55"/>
    <w:rsid w:val="00833F9A"/>
    <w:rsid w:val="0083453A"/>
    <w:rsid w:val="00834A4F"/>
    <w:rsid w:val="00835362"/>
    <w:rsid w:val="008358E2"/>
    <w:rsid w:val="008359A7"/>
    <w:rsid w:val="00835A60"/>
    <w:rsid w:val="00836A67"/>
    <w:rsid w:val="00837C33"/>
    <w:rsid w:val="0084023F"/>
    <w:rsid w:val="00842CF9"/>
    <w:rsid w:val="00844023"/>
    <w:rsid w:val="00844572"/>
    <w:rsid w:val="0084521B"/>
    <w:rsid w:val="00845E82"/>
    <w:rsid w:val="00845E9A"/>
    <w:rsid w:val="00846BFF"/>
    <w:rsid w:val="0084741F"/>
    <w:rsid w:val="00850B58"/>
    <w:rsid w:val="00850D69"/>
    <w:rsid w:val="00851509"/>
    <w:rsid w:val="00851DE7"/>
    <w:rsid w:val="0085246F"/>
    <w:rsid w:val="00853F6C"/>
    <w:rsid w:val="0085459C"/>
    <w:rsid w:val="00854FA6"/>
    <w:rsid w:val="008553DB"/>
    <w:rsid w:val="00855A62"/>
    <w:rsid w:val="00855C3F"/>
    <w:rsid w:val="00855E89"/>
    <w:rsid w:val="00855EE7"/>
    <w:rsid w:val="00856969"/>
    <w:rsid w:val="00857F82"/>
    <w:rsid w:val="008631E4"/>
    <w:rsid w:val="00863785"/>
    <w:rsid w:val="00864342"/>
    <w:rsid w:val="00864DE2"/>
    <w:rsid w:val="00864F1D"/>
    <w:rsid w:val="00865242"/>
    <w:rsid w:val="00865C37"/>
    <w:rsid w:val="00870714"/>
    <w:rsid w:val="008708D9"/>
    <w:rsid w:val="008714DD"/>
    <w:rsid w:val="008714FE"/>
    <w:rsid w:val="00871A64"/>
    <w:rsid w:val="008729D7"/>
    <w:rsid w:val="00873A56"/>
    <w:rsid w:val="00873F01"/>
    <w:rsid w:val="00874478"/>
    <w:rsid w:val="008747A6"/>
    <w:rsid w:val="008750C1"/>
    <w:rsid w:val="008752A3"/>
    <w:rsid w:val="00875D20"/>
    <w:rsid w:val="00876030"/>
    <w:rsid w:val="0087721D"/>
    <w:rsid w:val="00877998"/>
    <w:rsid w:val="00877CCD"/>
    <w:rsid w:val="008808E7"/>
    <w:rsid w:val="00880AC0"/>
    <w:rsid w:val="00881657"/>
    <w:rsid w:val="00881B00"/>
    <w:rsid w:val="00881BCC"/>
    <w:rsid w:val="0088294F"/>
    <w:rsid w:val="00882D5A"/>
    <w:rsid w:val="00882FAB"/>
    <w:rsid w:val="0088355D"/>
    <w:rsid w:val="008839A4"/>
    <w:rsid w:val="00884F0C"/>
    <w:rsid w:val="008863B7"/>
    <w:rsid w:val="008869EF"/>
    <w:rsid w:val="00886A70"/>
    <w:rsid w:val="00886DD6"/>
    <w:rsid w:val="00886E50"/>
    <w:rsid w:val="00887C22"/>
    <w:rsid w:val="00890655"/>
    <w:rsid w:val="00891007"/>
    <w:rsid w:val="00891422"/>
    <w:rsid w:val="00894108"/>
    <w:rsid w:val="00894695"/>
    <w:rsid w:val="00894C47"/>
    <w:rsid w:val="00894D5F"/>
    <w:rsid w:val="00894D66"/>
    <w:rsid w:val="0089531B"/>
    <w:rsid w:val="008956B3"/>
    <w:rsid w:val="0089570D"/>
    <w:rsid w:val="00895C74"/>
    <w:rsid w:val="00895D0F"/>
    <w:rsid w:val="0089665E"/>
    <w:rsid w:val="00896936"/>
    <w:rsid w:val="00896ADC"/>
    <w:rsid w:val="008970BD"/>
    <w:rsid w:val="008971F5"/>
    <w:rsid w:val="00897DD4"/>
    <w:rsid w:val="008A018C"/>
    <w:rsid w:val="008A0486"/>
    <w:rsid w:val="008A1522"/>
    <w:rsid w:val="008A1DFA"/>
    <w:rsid w:val="008A1E32"/>
    <w:rsid w:val="008A428D"/>
    <w:rsid w:val="008A473D"/>
    <w:rsid w:val="008A4BB8"/>
    <w:rsid w:val="008A5F53"/>
    <w:rsid w:val="008A6CE5"/>
    <w:rsid w:val="008A7164"/>
    <w:rsid w:val="008A718D"/>
    <w:rsid w:val="008A7987"/>
    <w:rsid w:val="008B04E8"/>
    <w:rsid w:val="008B0E70"/>
    <w:rsid w:val="008B14C3"/>
    <w:rsid w:val="008B1FC3"/>
    <w:rsid w:val="008B21A8"/>
    <w:rsid w:val="008B230E"/>
    <w:rsid w:val="008B2E6D"/>
    <w:rsid w:val="008B3002"/>
    <w:rsid w:val="008B32BB"/>
    <w:rsid w:val="008B37D8"/>
    <w:rsid w:val="008B52CA"/>
    <w:rsid w:val="008C0254"/>
    <w:rsid w:val="008C1B52"/>
    <w:rsid w:val="008C2FA1"/>
    <w:rsid w:val="008C358F"/>
    <w:rsid w:val="008C3CD7"/>
    <w:rsid w:val="008C45E6"/>
    <w:rsid w:val="008C4957"/>
    <w:rsid w:val="008C53DD"/>
    <w:rsid w:val="008C55A4"/>
    <w:rsid w:val="008C5BDF"/>
    <w:rsid w:val="008C5C87"/>
    <w:rsid w:val="008C6BF3"/>
    <w:rsid w:val="008D003B"/>
    <w:rsid w:val="008D0308"/>
    <w:rsid w:val="008D0C12"/>
    <w:rsid w:val="008D13C7"/>
    <w:rsid w:val="008D2A0C"/>
    <w:rsid w:val="008D2A56"/>
    <w:rsid w:val="008D318F"/>
    <w:rsid w:val="008D3255"/>
    <w:rsid w:val="008D3310"/>
    <w:rsid w:val="008D436D"/>
    <w:rsid w:val="008D4BDA"/>
    <w:rsid w:val="008D53B0"/>
    <w:rsid w:val="008D54ED"/>
    <w:rsid w:val="008D55EE"/>
    <w:rsid w:val="008D60A4"/>
    <w:rsid w:val="008D6AD5"/>
    <w:rsid w:val="008D7630"/>
    <w:rsid w:val="008E1092"/>
    <w:rsid w:val="008E2019"/>
    <w:rsid w:val="008E2745"/>
    <w:rsid w:val="008E2B51"/>
    <w:rsid w:val="008E34C1"/>
    <w:rsid w:val="008E496D"/>
    <w:rsid w:val="008E6511"/>
    <w:rsid w:val="008E652D"/>
    <w:rsid w:val="008E70F9"/>
    <w:rsid w:val="008E7AFB"/>
    <w:rsid w:val="008F010F"/>
    <w:rsid w:val="008F11F8"/>
    <w:rsid w:val="008F14BF"/>
    <w:rsid w:val="008F3D42"/>
    <w:rsid w:val="008F4148"/>
    <w:rsid w:val="008F4B09"/>
    <w:rsid w:val="008F5085"/>
    <w:rsid w:val="008F5508"/>
    <w:rsid w:val="008F55CC"/>
    <w:rsid w:val="008F6BAE"/>
    <w:rsid w:val="0090055A"/>
    <w:rsid w:val="009016AE"/>
    <w:rsid w:val="00902023"/>
    <w:rsid w:val="00902DCF"/>
    <w:rsid w:val="00903677"/>
    <w:rsid w:val="00904709"/>
    <w:rsid w:val="00906626"/>
    <w:rsid w:val="009067CA"/>
    <w:rsid w:val="00906F8A"/>
    <w:rsid w:val="00907FB3"/>
    <w:rsid w:val="00910A60"/>
    <w:rsid w:val="0091119F"/>
    <w:rsid w:val="00913B91"/>
    <w:rsid w:val="009142CF"/>
    <w:rsid w:val="0091431C"/>
    <w:rsid w:val="00914A18"/>
    <w:rsid w:val="00914C15"/>
    <w:rsid w:val="009150AA"/>
    <w:rsid w:val="009154B5"/>
    <w:rsid w:val="00915CAC"/>
    <w:rsid w:val="0091602F"/>
    <w:rsid w:val="0091611C"/>
    <w:rsid w:val="00916276"/>
    <w:rsid w:val="0091650F"/>
    <w:rsid w:val="00916966"/>
    <w:rsid w:val="00916EEB"/>
    <w:rsid w:val="00917171"/>
    <w:rsid w:val="0091739C"/>
    <w:rsid w:val="009173A2"/>
    <w:rsid w:val="009178EB"/>
    <w:rsid w:val="00921C0F"/>
    <w:rsid w:val="00922518"/>
    <w:rsid w:val="00923090"/>
    <w:rsid w:val="009238F8"/>
    <w:rsid w:val="00923B38"/>
    <w:rsid w:val="009247A0"/>
    <w:rsid w:val="00924958"/>
    <w:rsid w:val="00924EB3"/>
    <w:rsid w:val="009252E2"/>
    <w:rsid w:val="00925A23"/>
    <w:rsid w:val="00926EFB"/>
    <w:rsid w:val="009274DC"/>
    <w:rsid w:val="009279A7"/>
    <w:rsid w:val="0093153D"/>
    <w:rsid w:val="00931738"/>
    <w:rsid w:val="009325FE"/>
    <w:rsid w:val="00932A9B"/>
    <w:rsid w:val="00932D94"/>
    <w:rsid w:val="009334E1"/>
    <w:rsid w:val="009342CF"/>
    <w:rsid w:val="009342DC"/>
    <w:rsid w:val="0093465D"/>
    <w:rsid w:val="00934E5E"/>
    <w:rsid w:val="0093539C"/>
    <w:rsid w:val="00935443"/>
    <w:rsid w:val="00935713"/>
    <w:rsid w:val="0093610B"/>
    <w:rsid w:val="009365E0"/>
    <w:rsid w:val="00937017"/>
    <w:rsid w:val="009370C9"/>
    <w:rsid w:val="00937271"/>
    <w:rsid w:val="0094380B"/>
    <w:rsid w:val="00943AB5"/>
    <w:rsid w:val="00943D68"/>
    <w:rsid w:val="0094477A"/>
    <w:rsid w:val="00945E49"/>
    <w:rsid w:val="00946086"/>
    <w:rsid w:val="00946425"/>
    <w:rsid w:val="00946592"/>
    <w:rsid w:val="00946BBF"/>
    <w:rsid w:val="0094712D"/>
    <w:rsid w:val="0094768B"/>
    <w:rsid w:val="00947E9D"/>
    <w:rsid w:val="0095080B"/>
    <w:rsid w:val="00951D88"/>
    <w:rsid w:val="00952019"/>
    <w:rsid w:val="00952139"/>
    <w:rsid w:val="00952252"/>
    <w:rsid w:val="0095367C"/>
    <w:rsid w:val="009538DE"/>
    <w:rsid w:val="00953FF4"/>
    <w:rsid w:val="00954441"/>
    <w:rsid w:val="00954EBC"/>
    <w:rsid w:val="0095561C"/>
    <w:rsid w:val="00955ECF"/>
    <w:rsid w:val="009572FC"/>
    <w:rsid w:val="00957968"/>
    <w:rsid w:val="00957CF1"/>
    <w:rsid w:val="00960BD1"/>
    <w:rsid w:val="00961B00"/>
    <w:rsid w:val="009621D4"/>
    <w:rsid w:val="009627D3"/>
    <w:rsid w:val="00963E63"/>
    <w:rsid w:val="0096544E"/>
    <w:rsid w:val="009668D5"/>
    <w:rsid w:val="009672A6"/>
    <w:rsid w:val="00967EB2"/>
    <w:rsid w:val="00970018"/>
    <w:rsid w:val="009707A5"/>
    <w:rsid w:val="0097105A"/>
    <w:rsid w:val="009713D0"/>
    <w:rsid w:val="00971995"/>
    <w:rsid w:val="00971FF5"/>
    <w:rsid w:val="00972114"/>
    <w:rsid w:val="00972452"/>
    <w:rsid w:val="00972731"/>
    <w:rsid w:val="00972FDA"/>
    <w:rsid w:val="009733F7"/>
    <w:rsid w:val="00973BCD"/>
    <w:rsid w:val="009746A9"/>
    <w:rsid w:val="00975C5E"/>
    <w:rsid w:val="00975C84"/>
    <w:rsid w:val="009766C3"/>
    <w:rsid w:val="00977FF1"/>
    <w:rsid w:val="00980222"/>
    <w:rsid w:val="00980623"/>
    <w:rsid w:val="00980DB5"/>
    <w:rsid w:val="00980F35"/>
    <w:rsid w:val="00982381"/>
    <w:rsid w:val="009824CD"/>
    <w:rsid w:val="00982554"/>
    <w:rsid w:val="00982E7F"/>
    <w:rsid w:val="009830AD"/>
    <w:rsid w:val="00983830"/>
    <w:rsid w:val="0098455C"/>
    <w:rsid w:val="009846F8"/>
    <w:rsid w:val="009865E8"/>
    <w:rsid w:val="009866DB"/>
    <w:rsid w:val="00986BE2"/>
    <w:rsid w:val="00987335"/>
    <w:rsid w:val="0098749F"/>
    <w:rsid w:val="00987AAF"/>
    <w:rsid w:val="00987C01"/>
    <w:rsid w:val="00987E2F"/>
    <w:rsid w:val="00990CE9"/>
    <w:rsid w:val="00990E1E"/>
    <w:rsid w:val="0099140E"/>
    <w:rsid w:val="0099174E"/>
    <w:rsid w:val="0099190A"/>
    <w:rsid w:val="00991B09"/>
    <w:rsid w:val="00991C40"/>
    <w:rsid w:val="00991DB9"/>
    <w:rsid w:val="00991EA9"/>
    <w:rsid w:val="0099265B"/>
    <w:rsid w:val="00993435"/>
    <w:rsid w:val="00994DB6"/>
    <w:rsid w:val="0099525D"/>
    <w:rsid w:val="00995BEF"/>
    <w:rsid w:val="009964A7"/>
    <w:rsid w:val="0099713A"/>
    <w:rsid w:val="00997352"/>
    <w:rsid w:val="009976C7"/>
    <w:rsid w:val="009A00C1"/>
    <w:rsid w:val="009A0212"/>
    <w:rsid w:val="009A03E9"/>
    <w:rsid w:val="009A0F2C"/>
    <w:rsid w:val="009A10FF"/>
    <w:rsid w:val="009A19F7"/>
    <w:rsid w:val="009A1DEC"/>
    <w:rsid w:val="009A1E7C"/>
    <w:rsid w:val="009A2B67"/>
    <w:rsid w:val="009A4535"/>
    <w:rsid w:val="009A453A"/>
    <w:rsid w:val="009A5137"/>
    <w:rsid w:val="009A53CE"/>
    <w:rsid w:val="009A5E88"/>
    <w:rsid w:val="009A62E1"/>
    <w:rsid w:val="009A6D86"/>
    <w:rsid w:val="009A7968"/>
    <w:rsid w:val="009A7A22"/>
    <w:rsid w:val="009B0563"/>
    <w:rsid w:val="009B08AC"/>
    <w:rsid w:val="009B0E21"/>
    <w:rsid w:val="009B0FAA"/>
    <w:rsid w:val="009B3905"/>
    <w:rsid w:val="009B390B"/>
    <w:rsid w:val="009B4868"/>
    <w:rsid w:val="009B4FB1"/>
    <w:rsid w:val="009B5CAB"/>
    <w:rsid w:val="009B5D75"/>
    <w:rsid w:val="009B66B7"/>
    <w:rsid w:val="009B719C"/>
    <w:rsid w:val="009B7620"/>
    <w:rsid w:val="009C008F"/>
    <w:rsid w:val="009C0CD0"/>
    <w:rsid w:val="009C1225"/>
    <w:rsid w:val="009C1492"/>
    <w:rsid w:val="009C16C1"/>
    <w:rsid w:val="009C1717"/>
    <w:rsid w:val="009C18BC"/>
    <w:rsid w:val="009C24DC"/>
    <w:rsid w:val="009C2A9F"/>
    <w:rsid w:val="009C2C73"/>
    <w:rsid w:val="009C312A"/>
    <w:rsid w:val="009C404E"/>
    <w:rsid w:val="009C4272"/>
    <w:rsid w:val="009C4CB5"/>
    <w:rsid w:val="009C4E00"/>
    <w:rsid w:val="009C4FD2"/>
    <w:rsid w:val="009C5101"/>
    <w:rsid w:val="009C59FF"/>
    <w:rsid w:val="009C61DE"/>
    <w:rsid w:val="009C6A70"/>
    <w:rsid w:val="009C6ADD"/>
    <w:rsid w:val="009C6D4A"/>
    <w:rsid w:val="009C7158"/>
    <w:rsid w:val="009C7378"/>
    <w:rsid w:val="009C779E"/>
    <w:rsid w:val="009C7E8E"/>
    <w:rsid w:val="009D03A4"/>
    <w:rsid w:val="009D0A60"/>
    <w:rsid w:val="009D0B28"/>
    <w:rsid w:val="009D0DDB"/>
    <w:rsid w:val="009D120F"/>
    <w:rsid w:val="009D1DAB"/>
    <w:rsid w:val="009D1ECE"/>
    <w:rsid w:val="009D256A"/>
    <w:rsid w:val="009D2B49"/>
    <w:rsid w:val="009D2F2F"/>
    <w:rsid w:val="009D2FEE"/>
    <w:rsid w:val="009D37D1"/>
    <w:rsid w:val="009D785B"/>
    <w:rsid w:val="009E0016"/>
    <w:rsid w:val="009E053C"/>
    <w:rsid w:val="009E0A43"/>
    <w:rsid w:val="009E12B0"/>
    <w:rsid w:val="009E164C"/>
    <w:rsid w:val="009E165E"/>
    <w:rsid w:val="009E178A"/>
    <w:rsid w:val="009E2332"/>
    <w:rsid w:val="009E260F"/>
    <w:rsid w:val="009E2A2B"/>
    <w:rsid w:val="009E359F"/>
    <w:rsid w:val="009E36FF"/>
    <w:rsid w:val="009E37EA"/>
    <w:rsid w:val="009E4509"/>
    <w:rsid w:val="009E486F"/>
    <w:rsid w:val="009E4A74"/>
    <w:rsid w:val="009E5ECA"/>
    <w:rsid w:val="009E6913"/>
    <w:rsid w:val="009E6A72"/>
    <w:rsid w:val="009E7865"/>
    <w:rsid w:val="009F036C"/>
    <w:rsid w:val="009F049C"/>
    <w:rsid w:val="009F0E7C"/>
    <w:rsid w:val="009F0EAE"/>
    <w:rsid w:val="009F1892"/>
    <w:rsid w:val="009F1A83"/>
    <w:rsid w:val="009F26F9"/>
    <w:rsid w:val="009F2874"/>
    <w:rsid w:val="009F28EB"/>
    <w:rsid w:val="009F5CFD"/>
    <w:rsid w:val="009F5E1A"/>
    <w:rsid w:val="009F60E8"/>
    <w:rsid w:val="009F6421"/>
    <w:rsid w:val="009F756E"/>
    <w:rsid w:val="00A00142"/>
    <w:rsid w:val="00A002A5"/>
    <w:rsid w:val="00A011D5"/>
    <w:rsid w:val="00A01643"/>
    <w:rsid w:val="00A02345"/>
    <w:rsid w:val="00A026F3"/>
    <w:rsid w:val="00A0273D"/>
    <w:rsid w:val="00A02BE1"/>
    <w:rsid w:val="00A02DE9"/>
    <w:rsid w:val="00A030A5"/>
    <w:rsid w:val="00A03269"/>
    <w:rsid w:val="00A038C4"/>
    <w:rsid w:val="00A03F42"/>
    <w:rsid w:val="00A04D40"/>
    <w:rsid w:val="00A05D64"/>
    <w:rsid w:val="00A05FD4"/>
    <w:rsid w:val="00A0696A"/>
    <w:rsid w:val="00A06EED"/>
    <w:rsid w:val="00A072ED"/>
    <w:rsid w:val="00A07E5D"/>
    <w:rsid w:val="00A1127D"/>
    <w:rsid w:val="00A11989"/>
    <w:rsid w:val="00A123DB"/>
    <w:rsid w:val="00A13400"/>
    <w:rsid w:val="00A137AA"/>
    <w:rsid w:val="00A1402D"/>
    <w:rsid w:val="00A144C4"/>
    <w:rsid w:val="00A145EC"/>
    <w:rsid w:val="00A14B6F"/>
    <w:rsid w:val="00A158ED"/>
    <w:rsid w:val="00A15995"/>
    <w:rsid w:val="00A15EBB"/>
    <w:rsid w:val="00A170F8"/>
    <w:rsid w:val="00A17327"/>
    <w:rsid w:val="00A17686"/>
    <w:rsid w:val="00A17B50"/>
    <w:rsid w:val="00A17D62"/>
    <w:rsid w:val="00A17D84"/>
    <w:rsid w:val="00A2021A"/>
    <w:rsid w:val="00A206AF"/>
    <w:rsid w:val="00A20775"/>
    <w:rsid w:val="00A21DB1"/>
    <w:rsid w:val="00A2239B"/>
    <w:rsid w:val="00A226C9"/>
    <w:rsid w:val="00A22BEB"/>
    <w:rsid w:val="00A237B2"/>
    <w:rsid w:val="00A237CA"/>
    <w:rsid w:val="00A23A4B"/>
    <w:rsid w:val="00A25619"/>
    <w:rsid w:val="00A25BD6"/>
    <w:rsid w:val="00A26205"/>
    <w:rsid w:val="00A263AC"/>
    <w:rsid w:val="00A26A31"/>
    <w:rsid w:val="00A2756E"/>
    <w:rsid w:val="00A27A0B"/>
    <w:rsid w:val="00A31AF2"/>
    <w:rsid w:val="00A327CE"/>
    <w:rsid w:val="00A328F7"/>
    <w:rsid w:val="00A32B45"/>
    <w:rsid w:val="00A3319D"/>
    <w:rsid w:val="00A33F75"/>
    <w:rsid w:val="00A3414E"/>
    <w:rsid w:val="00A35A42"/>
    <w:rsid w:val="00A369C3"/>
    <w:rsid w:val="00A36B62"/>
    <w:rsid w:val="00A3708D"/>
    <w:rsid w:val="00A37733"/>
    <w:rsid w:val="00A4171C"/>
    <w:rsid w:val="00A41A7B"/>
    <w:rsid w:val="00A41FA4"/>
    <w:rsid w:val="00A42366"/>
    <w:rsid w:val="00A4269F"/>
    <w:rsid w:val="00A431C1"/>
    <w:rsid w:val="00A44A32"/>
    <w:rsid w:val="00A44E69"/>
    <w:rsid w:val="00A46506"/>
    <w:rsid w:val="00A46AEF"/>
    <w:rsid w:val="00A47180"/>
    <w:rsid w:val="00A472BA"/>
    <w:rsid w:val="00A479E6"/>
    <w:rsid w:val="00A47F37"/>
    <w:rsid w:val="00A500AF"/>
    <w:rsid w:val="00A5079A"/>
    <w:rsid w:val="00A50D09"/>
    <w:rsid w:val="00A50F41"/>
    <w:rsid w:val="00A51E75"/>
    <w:rsid w:val="00A5230B"/>
    <w:rsid w:val="00A52CD8"/>
    <w:rsid w:val="00A53778"/>
    <w:rsid w:val="00A54198"/>
    <w:rsid w:val="00A56CDB"/>
    <w:rsid w:val="00A56FA5"/>
    <w:rsid w:val="00A570F0"/>
    <w:rsid w:val="00A5791E"/>
    <w:rsid w:val="00A57E4C"/>
    <w:rsid w:val="00A61384"/>
    <w:rsid w:val="00A61C82"/>
    <w:rsid w:val="00A61FA1"/>
    <w:rsid w:val="00A63B9F"/>
    <w:rsid w:val="00A6414E"/>
    <w:rsid w:val="00A64E2B"/>
    <w:rsid w:val="00A64F30"/>
    <w:rsid w:val="00A64FB2"/>
    <w:rsid w:val="00A651A8"/>
    <w:rsid w:val="00A655E0"/>
    <w:rsid w:val="00A65DBD"/>
    <w:rsid w:val="00A65EF8"/>
    <w:rsid w:val="00A66647"/>
    <w:rsid w:val="00A66988"/>
    <w:rsid w:val="00A66C49"/>
    <w:rsid w:val="00A67521"/>
    <w:rsid w:val="00A70DA4"/>
    <w:rsid w:val="00A715AE"/>
    <w:rsid w:val="00A7196E"/>
    <w:rsid w:val="00A71D59"/>
    <w:rsid w:val="00A72C43"/>
    <w:rsid w:val="00A72DFD"/>
    <w:rsid w:val="00A72E6C"/>
    <w:rsid w:val="00A72F6F"/>
    <w:rsid w:val="00A7348D"/>
    <w:rsid w:val="00A751DC"/>
    <w:rsid w:val="00A7593B"/>
    <w:rsid w:val="00A75CEB"/>
    <w:rsid w:val="00A763CB"/>
    <w:rsid w:val="00A76445"/>
    <w:rsid w:val="00A767B9"/>
    <w:rsid w:val="00A768C1"/>
    <w:rsid w:val="00A76F66"/>
    <w:rsid w:val="00A77E66"/>
    <w:rsid w:val="00A77E81"/>
    <w:rsid w:val="00A80297"/>
    <w:rsid w:val="00A813BC"/>
    <w:rsid w:val="00A824B3"/>
    <w:rsid w:val="00A82F81"/>
    <w:rsid w:val="00A8334F"/>
    <w:rsid w:val="00A8384D"/>
    <w:rsid w:val="00A83B4B"/>
    <w:rsid w:val="00A84648"/>
    <w:rsid w:val="00A849AF"/>
    <w:rsid w:val="00A84E31"/>
    <w:rsid w:val="00A85116"/>
    <w:rsid w:val="00A856C8"/>
    <w:rsid w:val="00A85ECD"/>
    <w:rsid w:val="00A8620D"/>
    <w:rsid w:val="00A87581"/>
    <w:rsid w:val="00A87AD4"/>
    <w:rsid w:val="00A90029"/>
    <w:rsid w:val="00A90622"/>
    <w:rsid w:val="00A9216E"/>
    <w:rsid w:val="00A92C9D"/>
    <w:rsid w:val="00A932AA"/>
    <w:rsid w:val="00A93918"/>
    <w:rsid w:val="00A93AF4"/>
    <w:rsid w:val="00A93C3B"/>
    <w:rsid w:val="00A93FA0"/>
    <w:rsid w:val="00A95CB6"/>
    <w:rsid w:val="00A962C0"/>
    <w:rsid w:val="00A969B1"/>
    <w:rsid w:val="00A96CD0"/>
    <w:rsid w:val="00A974C0"/>
    <w:rsid w:val="00A97A89"/>
    <w:rsid w:val="00AA02A3"/>
    <w:rsid w:val="00AA0FA9"/>
    <w:rsid w:val="00AA19B9"/>
    <w:rsid w:val="00AA1A51"/>
    <w:rsid w:val="00AA212E"/>
    <w:rsid w:val="00AA2E9E"/>
    <w:rsid w:val="00AA32BB"/>
    <w:rsid w:val="00AA471E"/>
    <w:rsid w:val="00AA4E96"/>
    <w:rsid w:val="00AA4F0B"/>
    <w:rsid w:val="00AA5739"/>
    <w:rsid w:val="00AA5EF2"/>
    <w:rsid w:val="00AA5F29"/>
    <w:rsid w:val="00AA7351"/>
    <w:rsid w:val="00AA7A21"/>
    <w:rsid w:val="00AA7EE4"/>
    <w:rsid w:val="00AB146C"/>
    <w:rsid w:val="00AB16DE"/>
    <w:rsid w:val="00AB185F"/>
    <w:rsid w:val="00AB2107"/>
    <w:rsid w:val="00AB2D2E"/>
    <w:rsid w:val="00AB2F0E"/>
    <w:rsid w:val="00AB2F1F"/>
    <w:rsid w:val="00AB32A1"/>
    <w:rsid w:val="00AB4617"/>
    <w:rsid w:val="00AB4897"/>
    <w:rsid w:val="00AB4CB8"/>
    <w:rsid w:val="00AB6075"/>
    <w:rsid w:val="00AC048E"/>
    <w:rsid w:val="00AC1D02"/>
    <w:rsid w:val="00AC21E4"/>
    <w:rsid w:val="00AC42E4"/>
    <w:rsid w:val="00AC43A7"/>
    <w:rsid w:val="00AC44E2"/>
    <w:rsid w:val="00AC4635"/>
    <w:rsid w:val="00AC62E0"/>
    <w:rsid w:val="00AC7820"/>
    <w:rsid w:val="00AD053B"/>
    <w:rsid w:val="00AD08A4"/>
    <w:rsid w:val="00AD0AAB"/>
    <w:rsid w:val="00AD0DA8"/>
    <w:rsid w:val="00AD10D4"/>
    <w:rsid w:val="00AD1134"/>
    <w:rsid w:val="00AD2E79"/>
    <w:rsid w:val="00AD4E58"/>
    <w:rsid w:val="00AD4F7A"/>
    <w:rsid w:val="00AD5478"/>
    <w:rsid w:val="00AD61C3"/>
    <w:rsid w:val="00AD6544"/>
    <w:rsid w:val="00AD6FCA"/>
    <w:rsid w:val="00AD7374"/>
    <w:rsid w:val="00AD7D4F"/>
    <w:rsid w:val="00AE0C35"/>
    <w:rsid w:val="00AE16D5"/>
    <w:rsid w:val="00AE1A03"/>
    <w:rsid w:val="00AE1CF4"/>
    <w:rsid w:val="00AE3207"/>
    <w:rsid w:val="00AE3679"/>
    <w:rsid w:val="00AE39A7"/>
    <w:rsid w:val="00AE3D26"/>
    <w:rsid w:val="00AE4D1C"/>
    <w:rsid w:val="00AE57B1"/>
    <w:rsid w:val="00AE6D24"/>
    <w:rsid w:val="00AE7E93"/>
    <w:rsid w:val="00AF11F8"/>
    <w:rsid w:val="00AF148F"/>
    <w:rsid w:val="00AF2D49"/>
    <w:rsid w:val="00AF2DCC"/>
    <w:rsid w:val="00AF300A"/>
    <w:rsid w:val="00AF4F3B"/>
    <w:rsid w:val="00AF7578"/>
    <w:rsid w:val="00AF77FE"/>
    <w:rsid w:val="00AF7C73"/>
    <w:rsid w:val="00AF7C7D"/>
    <w:rsid w:val="00B01415"/>
    <w:rsid w:val="00B03467"/>
    <w:rsid w:val="00B035DB"/>
    <w:rsid w:val="00B03810"/>
    <w:rsid w:val="00B04543"/>
    <w:rsid w:val="00B0554E"/>
    <w:rsid w:val="00B0738F"/>
    <w:rsid w:val="00B10463"/>
    <w:rsid w:val="00B11110"/>
    <w:rsid w:val="00B11604"/>
    <w:rsid w:val="00B11740"/>
    <w:rsid w:val="00B11C7B"/>
    <w:rsid w:val="00B12F2B"/>
    <w:rsid w:val="00B13925"/>
    <w:rsid w:val="00B13ABB"/>
    <w:rsid w:val="00B13B9A"/>
    <w:rsid w:val="00B13D90"/>
    <w:rsid w:val="00B15A03"/>
    <w:rsid w:val="00B163C1"/>
    <w:rsid w:val="00B16616"/>
    <w:rsid w:val="00B1667D"/>
    <w:rsid w:val="00B16C10"/>
    <w:rsid w:val="00B16D7B"/>
    <w:rsid w:val="00B172DB"/>
    <w:rsid w:val="00B173B4"/>
    <w:rsid w:val="00B17F06"/>
    <w:rsid w:val="00B200CA"/>
    <w:rsid w:val="00B20F4E"/>
    <w:rsid w:val="00B219F5"/>
    <w:rsid w:val="00B21A69"/>
    <w:rsid w:val="00B225D5"/>
    <w:rsid w:val="00B2280C"/>
    <w:rsid w:val="00B22EB1"/>
    <w:rsid w:val="00B2338C"/>
    <w:rsid w:val="00B23DDE"/>
    <w:rsid w:val="00B23EFC"/>
    <w:rsid w:val="00B25E71"/>
    <w:rsid w:val="00B25FBC"/>
    <w:rsid w:val="00B27FD5"/>
    <w:rsid w:val="00B320B3"/>
    <w:rsid w:val="00B3240D"/>
    <w:rsid w:val="00B33E74"/>
    <w:rsid w:val="00B3467B"/>
    <w:rsid w:val="00B3577F"/>
    <w:rsid w:val="00B357A6"/>
    <w:rsid w:val="00B360C2"/>
    <w:rsid w:val="00B36108"/>
    <w:rsid w:val="00B364D0"/>
    <w:rsid w:val="00B366C9"/>
    <w:rsid w:val="00B36894"/>
    <w:rsid w:val="00B369CA"/>
    <w:rsid w:val="00B37BC5"/>
    <w:rsid w:val="00B37D24"/>
    <w:rsid w:val="00B37F95"/>
    <w:rsid w:val="00B40595"/>
    <w:rsid w:val="00B40BBF"/>
    <w:rsid w:val="00B40E80"/>
    <w:rsid w:val="00B41048"/>
    <w:rsid w:val="00B417D3"/>
    <w:rsid w:val="00B42602"/>
    <w:rsid w:val="00B42F85"/>
    <w:rsid w:val="00B4303E"/>
    <w:rsid w:val="00B432F7"/>
    <w:rsid w:val="00B43D4F"/>
    <w:rsid w:val="00B43E09"/>
    <w:rsid w:val="00B4493F"/>
    <w:rsid w:val="00B466EC"/>
    <w:rsid w:val="00B46EC0"/>
    <w:rsid w:val="00B47117"/>
    <w:rsid w:val="00B471D7"/>
    <w:rsid w:val="00B472E4"/>
    <w:rsid w:val="00B47BF6"/>
    <w:rsid w:val="00B47D8F"/>
    <w:rsid w:val="00B5150F"/>
    <w:rsid w:val="00B51A75"/>
    <w:rsid w:val="00B51AE1"/>
    <w:rsid w:val="00B51F29"/>
    <w:rsid w:val="00B520A2"/>
    <w:rsid w:val="00B52C5F"/>
    <w:rsid w:val="00B53359"/>
    <w:rsid w:val="00B546D2"/>
    <w:rsid w:val="00B550B4"/>
    <w:rsid w:val="00B552EA"/>
    <w:rsid w:val="00B564F0"/>
    <w:rsid w:val="00B56C93"/>
    <w:rsid w:val="00B56D4C"/>
    <w:rsid w:val="00B576C2"/>
    <w:rsid w:val="00B5798D"/>
    <w:rsid w:val="00B6075E"/>
    <w:rsid w:val="00B6123F"/>
    <w:rsid w:val="00B6200E"/>
    <w:rsid w:val="00B624AD"/>
    <w:rsid w:val="00B629D5"/>
    <w:rsid w:val="00B63936"/>
    <w:rsid w:val="00B63A8E"/>
    <w:rsid w:val="00B63B5A"/>
    <w:rsid w:val="00B64764"/>
    <w:rsid w:val="00B65F5F"/>
    <w:rsid w:val="00B6662E"/>
    <w:rsid w:val="00B66933"/>
    <w:rsid w:val="00B66979"/>
    <w:rsid w:val="00B66B87"/>
    <w:rsid w:val="00B66C85"/>
    <w:rsid w:val="00B672C9"/>
    <w:rsid w:val="00B7072D"/>
    <w:rsid w:val="00B70D15"/>
    <w:rsid w:val="00B73459"/>
    <w:rsid w:val="00B73B88"/>
    <w:rsid w:val="00B7415C"/>
    <w:rsid w:val="00B74688"/>
    <w:rsid w:val="00B74D18"/>
    <w:rsid w:val="00B755D2"/>
    <w:rsid w:val="00B75F26"/>
    <w:rsid w:val="00B760D0"/>
    <w:rsid w:val="00B76A30"/>
    <w:rsid w:val="00B76A41"/>
    <w:rsid w:val="00B76E06"/>
    <w:rsid w:val="00B7757B"/>
    <w:rsid w:val="00B77581"/>
    <w:rsid w:val="00B77D95"/>
    <w:rsid w:val="00B77E72"/>
    <w:rsid w:val="00B80BD6"/>
    <w:rsid w:val="00B82034"/>
    <w:rsid w:val="00B824EB"/>
    <w:rsid w:val="00B825B7"/>
    <w:rsid w:val="00B828A1"/>
    <w:rsid w:val="00B844FA"/>
    <w:rsid w:val="00B84ABA"/>
    <w:rsid w:val="00B879DF"/>
    <w:rsid w:val="00B87BD2"/>
    <w:rsid w:val="00B90EB3"/>
    <w:rsid w:val="00B9189D"/>
    <w:rsid w:val="00B918F1"/>
    <w:rsid w:val="00B91BC1"/>
    <w:rsid w:val="00B91EE7"/>
    <w:rsid w:val="00B91F06"/>
    <w:rsid w:val="00B9263F"/>
    <w:rsid w:val="00B92C3B"/>
    <w:rsid w:val="00B939E2"/>
    <w:rsid w:val="00B93C83"/>
    <w:rsid w:val="00B94198"/>
    <w:rsid w:val="00B94706"/>
    <w:rsid w:val="00B952E1"/>
    <w:rsid w:val="00B954EF"/>
    <w:rsid w:val="00B95B76"/>
    <w:rsid w:val="00B96568"/>
    <w:rsid w:val="00B9674A"/>
    <w:rsid w:val="00B967BA"/>
    <w:rsid w:val="00B96EDD"/>
    <w:rsid w:val="00B97524"/>
    <w:rsid w:val="00B975F8"/>
    <w:rsid w:val="00BA0680"/>
    <w:rsid w:val="00BA0FD7"/>
    <w:rsid w:val="00BA1B5E"/>
    <w:rsid w:val="00BA1BF1"/>
    <w:rsid w:val="00BA1D3E"/>
    <w:rsid w:val="00BA203E"/>
    <w:rsid w:val="00BA255D"/>
    <w:rsid w:val="00BA3AE6"/>
    <w:rsid w:val="00BA4052"/>
    <w:rsid w:val="00BA47D1"/>
    <w:rsid w:val="00BA503B"/>
    <w:rsid w:val="00BA530B"/>
    <w:rsid w:val="00BA55F4"/>
    <w:rsid w:val="00BA64A4"/>
    <w:rsid w:val="00BA6915"/>
    <w:rsid w:val="00BA6921"/>
    <w:rsid w:val="00BA6FEF"/>
    <w:rsid w:val="00BA77B5"/>
    <w:rsid w:val="00BA79E0"/>
    <w:rsid w:val="00BA7D93"/>
    <w:rsid w:val="00BB058D"/>
    <w:rsid w:val="00BB161C"/>
    <w:rsid w:val="00BB16F9"/>
    <w:rsid w:val="00BB1D28"/>
    <w:rsid w:val="00BB211E"/>
    <w:rsid w:val="00BB2FA6"/>
    <w:rsid w:val="00BB3672"/>
    <w:rsid w:val="00BB43BD"/>
    <w:rsid w:val="00BB4BC0"/>
    <w:rsid w:val="00BB51B4"/>
    <w:rsid w:val="00BB54E9"/>
    <w:rsid w:val="00BB5E12"/>
    <w:rsid w:val="00BB5EC4"/>
    <w:rsid w:val="00BB6154"/>
    <w:rsid w:val="00BB6293"/>
    <w:rsid w:val="00BB62E3"/>
    <w:rsid w:val="00BB64E3"/>
    <w:rsid w:val="00BB6603"/>
    <w:rsid w:val="00BB6878"/>
    <w:rsid w:val="00BB747C"/>
    <w:rsid w:val="00BC0355"/>
    <w:rsid w:val="00BC093E"/>
    <w:rsid w:val="00BC1031"/>
    <w:rsid w:val="00BC1212"/>
    <w:rsid w:val="00BC1A72"/>
    <w:rsid w:val="00BC2001"/>
    <w:rsid w:val="00BC259A"/>
    <w:rsid w:val="00BC26FB"/>
    <w:rsid w:val="00BC4C3D"/>
    <w:rsid w:val="00BC5100"/>
    <w:rsid w:val="00BC5F70"/>
    <w:rsid w:val="00BC6410"/>
    <w:rsid w:val="00BC6A91"/>
    <w:rsid w:val="00BC6F47"/>
    <w:rsid w:val="00BC7933"/>
    <w:rsid w:val="00BC7E8D"/>
    <w:rsid w:val="00BD06B2"/>
    <w:rsid w:val="00BD0F2B"/>
    <w:rsid w:val="00BD202E"/>
    <w:rsid w:val="00BD39AE"/>
    <w:rsid w:val="00BD58AB"/>
    <w:rsid w:val="00BD58D2"/>
    <w:rsid w:val="00BD78B4"/>
    <w:rsid w:val="00BE0048"/>
    <w:rsid w:val="00BE035B"/>
    <w:rsid w:val="00BE05BB"/>
    <w:rsid w:val="00BE05D4"/>
    <w:rsid w:val="00BE0E4A"/>
    <w:rsid w:val="00BE0F96"/>
    <w:rsid w:val="00BE1D30"/>
    <w:rsid w:val="00BE20E8"/>
    <w:rsid w:val="00BE3149"/>
    <w:rsid w:val="00BE3DF2"/>
    <w:rsid w:val="00BE442A"/>
    <w:rsid w:val="00BE4F69"/>
    <w:rsid w:val="00BE5620"/>
    <w:rsid w:val="00BE70D7"/>
    <w:rsid w:val="00BE712B"/>
    <w:rsid w:val="00BE7DF5"/>
    <w:rsid w:val="00BF12C3"/>
    <w:rsid w:val="00BF1B34"/>
    <w:rsid w:val="00BF1B8D"/>
    <w:rsid w:val="00BF1C6A"/>
    <w:rsid w:val="00BF2909"/>
    <w:rsid w:val="00BF34CF"/>
    <w:rsid w:val="00BF3DD8"/>
    <w:rsid w:val="00BF4F48"/>
    <w:rsid w:val="00BF5BDD"/>
    <w:rsid w:val="00BF692F"/>
    <w:rsid w:val="00BF6CCA"/>
    <w:rsid w:val="00BF764D"/>
    <w:rsid w:val="00BF7BF1"/>
    <w:rsid w:val="00C00CDF"/>
    <w:rsid w:val="00C00FED"/>
    <w:rsid w:val="00C012A0"/>
    <w:rsid w:val="00C013B2"/>
    <w:rsid w:val="00C02106"/>
    <w:rsid w:val="00C02FEB"/>
    <w:rsid w:val="00C035B4"/>
    <w:rsid w:val="00C04D6D"/>
    <w:rsid w:val="00C04EE0"/>
    <w:rsid w:val="00C05F5C"/>
    <w:rsid w:val="00C06167"/>
    <w:rsid w:val="00C06587"/>
    <w:rsid w:val="00C06C84"/>
    <w:rsid w:val="00C06FB0"/>
    <w:rsid w:val="00C07781"/>
    <w:rsid w:val="00C077A6"/>
    <w:rsid w:val="00C10054"/>
    <w:rsid w:val="00C10193"/>
    <w:rsid w:val="00C10904"/>
    <w:rsid w:val="00C10CC7"/>
    <w:rsid w:val="00C1140F"/>
    <w:rsid w:val="00C12054"/>
    <w:rsid w:val="00C1215A"/>
    <w:rsid w:val="00C121CD"/>
    <w:rsid w:val="00C126A2"/>
    <w:rsid w:val="00C13E0F"/>
    <w:rsid w:val="00C14096"/>
    <w:rsid w:val="00C143D2"/>
    <w:rsid w:val="00C144ED"/>
    <w:rsid w:val="00C148B5"/>
    <w:rsid w:val="00C14A8A"/>
    <w:rsid w:val="00C1528D"/>
    <w:rsid w:val="00C159D2"/>
    <w:rsid w:val="00C16101"/>
    <w:rsid w:val="00C16667"/>
    <w:rsid w:val="00C16713"/>
    <w:rsid w:val="00C16E6E"/>
    <w:rsid w:val="00C17C2B"/>
    <w:rsid w:val="00C21340"/>
    <w:rsid w:val="00C215E3"/>
    <w:rsid w:val="00C2178C"/>
    <w:rsid w:val="00C219F0"/>
    <w:rsid w:val="00C22499"/>
    <w:rsid w:val="00C2328C"/>
    <w:rsid w:val="00C238CA"/>
    <w:rsid w:val="00C239E2"/>
    <w:rsid w:val="00C23C73"/>
    <w:rsid w:val="00C23D03"/>
    <w:rsid w:val="00C268B9"/>
    <w:rsid w:val="00C27050"/>
    <w:rsid w:val="00C30934"/>
    <w:rsid w:val="00C31C17"/>
    <w:rsid w:val="00C32828"/>
    <w:rsid w:val="00C338B7"/>
    <w:rsid w:val="00C33B8A"/>
    <w:rsid w:val="00C34608"/>
    <w:rsid w:val="00C346A2"/>
    <w:rsid w:val="00C3497E"/>
    <w:rsid w:val="00C35AB3"/>
    <w:rsid w:val="00C35CE6"/>
    <w:rsid w:val="00C365F3"/>
    <w:rsid w:val="00C410D7"/>
    <w:rsid w:val="00C42012"/>
    <w:rsid w:val="00C4219D"/>
    <w:rsid w:val="00C42A58"/>
    <w:rsid w:val="00C42A61"/>
    <w:rsid w:val="00C42E9D"/>
    <w:rsid w:val="00C42F74"/>
    <w:rsid w:val="00C446C9"/>
    <w:rsid w:val="00C448B4"/>
    <w:rsid w:val="00C45D6A"/>
    <w:rsid w:val="00C4658F"/>
    <w:rsid w:val="00C46991"/>
    <w:rsid w:val="00C46AEB"/>
    <w:rsid w:val="00C46C22"/>
    <w:rsid w:val="00C46ED9"/>
    <w:rsid w:val="00C4755C"/>
    <w:rsid w:val="00C47E8C"/>
    <w:rsid w:val="00C50394"/>
    <w:rsid w:val="00C50B7F"/>
    <w:rsid w:val="00C51992"/>
    <w:rsid w:val="00C51FEF"/>
    <w:rsid w:val="00C5214A"/>
    <w:rsid w:val="00C540DE"/>
    <w:rsid w:val="00C543A1"/>
    <w:rsid w:val="00C552B7"/>
    <w:rsid w:val="00C55CF7"/>
    <w:rsid w:val="00C5627F"/>
    <w:rsid w:val="00C56965"/>
    <w:rsid w:val="00C5699F"/>
    <w:rsid w:val="00C573BA"/>
    <w:rsid w:val="00C57543"/>
    <w:rsid w:val="00C5784E"/>
    <w:rsid w:val="00C57AA3"/>
    <w:rsid w:val="00C60374"/>
    <w:rsid w:val="00C61048"/>
    <w:rsid w:val="00C6135C"/>
    <w:rsid w:val="00C6259A"/>
    <w:rsid w:val="00C625D4"/>
    <w:rsid w:val="00C62CBD"/>
    <w:rsid w:val="00C62F6A"/>
    <w:rsid w:val="00C6385A"/>
    <w:rsid w:val="00C63F1C"/>
    <w:rsid w:val="00C64DA9"/>
    <w:rsid w:val="00C651D3"/>
    <w:rsid w:val="00C655F0"/>
    <w:rsid w:val="00C65DD5"/>
    <w:rsid w:val="00C668FC"/>
    <w:rsid w:val="00C6703B"/>
    <w:rsid w:val="00C671D5"/>
    <w:rsid w:val="00C67B27"/>
    <w:rsid w:val="00C67E19"/>
    <w:rsid w:val="00C704CF"/>
    <w:rsid w:val="00C7077D"/>
    <w:rsid w:val="00C712DE"/>
    <w:rsid w:val="00C72BB9"/>
    <w:rsid w:val="00C7325A"/>
    <w:rsid w:val="00C73479"/>
    <w:rsid w:val="00C74553"/>
    <w:rsid w:val="00C74C9E"/>
    <w:rsid w:val="00C7594B"/>
    <w:rsid w:val="00C7635C"/>
    <w:rsid w:val="00C76843"/>
    <w:rsid w:val="00C76943"/>
    <w:rsid w:val="00C77411"/>
    <w:rsid w:val="00C77428"/>
    <w:rsid w:val="00C77AB7"/>
    <w:rsid w:val="00C80436"/>
    <w:rsid w:val="00C809A6"/>
    <w:rsid w:val="00C814CC"/>
    <w:rsid w:val="00C81A0F"/>
    <w:rsid w:val="00C831F3"/>
    <w:rsid w:val="00C838E7"/>
    <w:rsid w:val="00C83B6E"/>
    <w:rsid w:val="00C83DCD"/>
    <w:rsid w:val="00C84053"/>
    <w:rsid w:val="00C8454B"/>
    <w:rsid w:val="00C84D6B"/>
    <w:rsid w:val="00C84E24"/>
    <w:rsid w:val="00C85020"/>
    <w:rsid w:val="00C851D7"/>
    <w:rsid w:val="00C85501"/>
    <w:rsid w:val="00C86DC8"/>
    <w:rsid w:val="00C86F0A"/>
    <w:rsid w:val="00C876EE"/>
    <w:rsid w:val="00C87716"/>
    <w:rsid w:val="00C87B5B"/>
    <w:rsid w:val="00C87C52"/>
    <w:rsid w:val="00C9011A"/>
    <w:rsid w:val="00C90692"/>
    <w:rsid w:val="00C90E05"/>
    <w:rsid w:val="00C917BA"/>
    <w:rsid w:val="00C91D05"/>
    <w:rsid w:val="00C91D49"/>
    <w:rsid w:val="00C946AE"/>
    <w:rsid w:val="00C9495C"/>
    <w:rsid w:val="00C9531C"/>
    <w:rsid w:val="00C95759"/>
    <w:rsid w:val="00C96BF0"/>
    <w:rsid w:val="00C96DEB"/>
    <w:rsid w:val="00CA0090"/>
    <w:rsid w:val="00CA12B0"/>
    <w:rsid w:val="00CA2A6F"/>
    <w:rsid w:val="00CA3C9A"/>
    <w:rsid w:val="00CA4099"/>
    <w:rsid w:val="00CA5417"/>
    <w:rsid w:val="00CA55DB"/>
    <w:rsid w:val="00CA5E7A"/>
    <w:rsid w:val="00CB024D"/>
    <w:rsid w:val="00CB0386"/>
    <w:rsid w:val="00CB0870"/>
    <w:rsid w:val="00CB0E2F"/>
    <w:rsid w:val="00CB12A8"/>
    <w:rsid w:val="00CB157C"/>
    <w:rsid w:val="00CB1810"/>
    <w:rsid w:val="00CB1C96"/>
    <w:rsid w:val="00CB21B2"/>
    <w:rsid w:val="00CB2C95"/>
    <w:rsid w:val="00CB3356"/>
    <w:rsid w:val="00CB385F"/>
    <w:rsid w:val="00CB41DC"/>
    <w:rsid w:val="00CB4D26"/>
    <w:rsid w:val="00CB57FC"/>
    <w:rsid w:val="00CB6995"/>
    <w:rsid w:val="00CB7549"/>
    <w:rsid w:val="00CB7728"/>
    <w:rsid w:val="00CB7B6F"/>
    <w:rsid w:val="00CB7C46"/>
    <w:rsid w:val="00CC0D12"/>
    <w:rsid w:val="00CC0E07"/>
    <w:rsid w:val="00CC0F08"/>
    <w:rsid w:val="00CC1760"/>
    <w:rsid w:val="00CC3318"/>
    <w:rsid w:val="00CC3531"/>
    <w:rsid w:val="00CC36EC"/>
    <w:rsid w:val="00CC3CE7"/>
    <w:rsid w:val="00CC5263"/>
    <w:rsid w:val="00CC5910"/>
    <w:rsid w:val="00CC5917"/>
    <w:rsid w:val="00CC5B8F"/>
    <w:rsid w:val="00CC674D"/>
    <w:rsid w:val="00CC6CBD"/>
    <w:rsid w:val="00CC7D32"/>
    <w:rsid w:val="00CD031D"/>
    <w:rsid w:val="00CD09DA"/>
    <w:rsid w:val="00CD12DF"/>
    <w:rsid w:val="00CD1BF6"/>
    <w:rsid w:val="00CD28D5"/>
    <w:rsid w:val="00CD2C80"/>
    <w:rsid w:val="00CD2EB8"/>
    <w:rsid w:val="00CD3953"/>
    <w:rsid w:val="00CD4C55"/>
    <w:rsid w:val="00CD54C8"/>
    <w:rsid w:val="00CD5E18"/>
    <w:rsid w:val="00CD67C3"/>
    <w:rsid w:val="00CD780C"/>
    <w:rsid w:val="00CD7CFF"/>
    <w:rsid w:val="00CE06DA"/>
    <w:rsid w:val="00CE16C2"/>
    <w:rsid w:val="00CE1826"/>
    <w:rsid w:val="00CE21FE"/>
    <w:rsid w:val="00CE2228"/>
    <w:rsid w:val="00CE2BEE"/>
    <w:rsid w:val="00CE2C9E"/>
    <w:rsid w:val="00CE558F"/>
    <w:rsid w:val="00CE603D"/>
    <w:rsid w:val="00CE6278"/>
    <w:rsid w:val="00CE6890"/>
    <w:rsid w:val="00CE76C0"/>
    <w:rsid w:val="00CE7E65"/>
    <w:rsid w:val="00CF0062"/>
    <w:rsid w:val="00CF0AA8"/>
    <w:rsid w:val="00CF0AF4"/>
    <w:rsid w:val="00CF1DCE"/>
    <w:rsid w:val="00CF1EA6"/>
    <w:rsid w:val="00CF233C"/>
    <w:rsid w:val="00CF2A52"/>
    <w:rsid w:val="00CF456A"/>
    <w:rsid w:val="00CF492E"/>
    <w:rsid w:val="00CF5AC1"/>
    <w:rsid w:val="00CF5BDA"/>
    <w:rsid w:val="00CF60CA"/>
    <w:rsid w:val="00CF6253"/>
    <w:rsid w:val="00CF6449"/>
    <w:rsid w:val="00CF6993"/>
    <w:rsid w:val="00CF6CDE"/>
    <w:rsid w:val="00CF7439"/>
    <w:rsid w:val="00CF747C"/>
    <w:rsid w:val="00D0057E"/>
    <w:rsid w:val="00D00617"/>
    <w:rsid w:val="00D00BEB"/>
    <w:rsid w:val="00D01277"/>
    <w:rsid w:val="00D0138A"/>
    <w:rsid w:val="00D0234A"/>
    <w:rsid w:val="00D02B1C"/>
    <w:rsid w:val="00D02D16"/>
    <w:rsid w:val="00D0396F"/>
    <w:rsid w:val="00D04150"/>
    <w:rsid w:val="00D0431C"/>
    <w:rsid w:val="00D04876"/>
    <w:rsid w:val="00D05324"/>
    <w:rsid w:val="00D054B1"/>
    <w:rsid w:val="00D055E4"/>
    <w:rsid w:val="00D057B6"/>
    <w:rsid w:val="00D05BA1"/>
    <w:rsid w:val="00D05BC2"/>
    <w:rsid w:val="00D05FC3"/>
    <w:rsid w:val="00D06E97"/>
    <w:rsid w:val="00D07FB5"/>
    <w:rsid w:val="00D109FB"/>
    <w:rsid w:val="00D11969"/>
    <w:rsid w:val="00D11D70"/>
    <w:rsid w:val="00D12080"/>
    <w:rsid w:val="00D12764"/>
    <w:rsid w:val="00D12DC7"/>
    <w:rsid w:val="00D13682"/>
    <w:rsid w:val="00D13D09"/>
    <w:rsid w:val="00D14483"/>
    <w:rsid w:val="00D14D34"/>
    <w:rsid w:val="00D15799"/>
    <w:rsid w:val="00D16619"/>
    <w:rsid w:val="00D166F2"/>
    <w:rsid w:val="00D179DD"/>
    <w:rsid w:val="00D17EB0"/>
    <w:rsid w:val="00D17FF7"/>
    <w:rsid w:val="00D2202F"/>
    <w:rsid w:val="00D2263D"/>
    <w:rsid w:val="00D22810"/>
    <w:rsid w:val="00D22927"/>
    <w:rsid w:val="00D22AC8"/>
    <w:rsid w:val="00D231CF"/>
    <w:rsid w:val="00D2557A"/>
    <w:rsid w:val="00D25CF1"/>
    <w:rsid w:val="00D25D3B"/>
    <w:rsid w:val="00D26556"/>
    <w:rsid w:val="00D2655F"/>
    <w:rsid w:val="00D279C7"/>
    <w:rsid w:val="00D27CC7"/>
    <w:rsid w:val="00D3173D"/>
    <w:rsid w:val="00D330CC"/>
    <w:rsid w:val="00D34A9F"/>
    <w:rsid w:val="00D35023"/>
    <w:rsid w:val="00D36686"/>
    <w:rsid w:val="00D3750C"/>
    <w:rsid w:val="00D37B0C"/>
    <w:rsid w:val="00D401F9"/>
    <w:rsid w:val="00D406FA"/>
    <w:rsid w:val="00D4071D"/>
    <w:rsid w:val="00D40F1A"/>
    <w:rsid w:val="00D43CE2"/>
    <w:rsid w:val="00D443C4"/>
    <w:rsid w:val="00D44911"/>
    <w:rsid w:val="00D45506"/>
    <w:rsid w:val="00D45C4C"/>
    <w:rsid w:val="00D45C86"/>
    <w:rsid w:val="00D46F16"/>
    <w:rsid w:val="00D46FD6"/>
    <w:rsid w:val="00D4762C"/>
    <w:rsid w:val="00D4772B"/>
    <w:rsid w:val="00D477F2"/>
    <w:rsid w:val="00D47D73"/>
    <w:rsid w:val="00D50122"/>
    <w:rsid w:val="00D506E5"/>
    <w:rsid w:val="00D5149E"/>
    <w:rsid w:val="00D51BC3"/>
    <w:rsid w:val="00D52326"/>
    <w:rsid w:val="00D526C2"/>
    <w:rsid w:val="00D529E9"/>
    <w:rsid w:val="00D52B9C"/>
    <w:rsid w:val="00D52C68"/>
    <w:rsid w:val="00D52F01"/>
    <w:rsid w:val="00D53061"/>
    <w:rsid w:val="00D5353C"/>
    <w:rsid w:val="00D53C4B"/>
    <w:rsid w:val="00D53CC7"/>
    <w:rsid w:val="00D54DBD"/>
    <w:rsid w:val="00D553C1"/>
    <w:rsid w:val="00D5585F"/>
    <w:rsid w:val="00D56189"/>
    <w:rsid w:val="00D567C8"/>
    <w:rsid w:val="00D56B19"/>
    <w:rsid w:val="00D57AFD"/>
    <w:rsid w:val="00D57F43"/>
    <w:rsid w:val="00D60145"/>
    <w:rsid w:val="00D604BC"/>
    <w:rsid w:val="00D60A43"/>
    <w:rsid w:val="00D6270E"/>
    <w:rsid w:val="00D62B59"/>
    <w:rsid w:val="00D6303E"/>
    <w:rsid w:val="00D630A9"/>
    <w:rsid w:val="00D631BF"/>
    <w:rsid w:val="00D63224"/>
    <w:rsid w:val="00D63556"/>
    <w:rsid w:val="00D63591"/>
    <w:rsid w:val="00D638EF"/>
    <w:rsid w:val="00D63E8C"/>
    <w:rsid w:val="00D641AB"/>
    <w:rsid w:val="00D643C0"/>
    <w:rsid w:val="00D6534F"/>
    <w:rsid w:val="00D65569"/>
    <w:rsid w:val="00D70839"/>
    <w:rsid w:val="00D713C7"/>
    <w:rsid w:val="00D718E0"/>
    <w:rsid w:val="00D72562"/>
    <w:rsid w:val="00D7365C"/>
    <w:rsid w:val="00D7369B"/>
    <w:rsid w:val="00D73A16"/>
    <w:rsid w:val="00D73D7B"/>
    <w:rsid w:val="00D73ED0"/>
    <w:rsid w:val="00D7419D"/>
    <w:rsid w:val="00D74F87"/>
    <w:rsid w:val="00D75682"/>
    <w:rsid w:val="00D7582A"/>
    <w:rsid w:val="00D75E77"/>
    <w:rsid w:val="00D766F2"/>
    <w:rsid w:val="00D76C1E"/>
    <w:rsid w:val="00D76CCA"/>
    <w:rsid w:val="00D76D49"/>
    <w:rsid w:val="00D7781B"/>
    <w:rsid w:val="00D77C58"/>
    <w:rsid w:val="00D81990"/>
    <w:rsid w:val="00D81CBC"/>
    <w:rsid w:val="00D81D60"/>
    <w:rsid w:val="00D81EAA"/>
    <w:rsid w:val="00D82058"/>
    <w:rsid w:val="00D82988"/>
    <w:rsid w:val="00D83435"/>
    <w:rsid w:val="00D83437"/>
    <w:rsid w:val="00D83F32"/>
    <w:rsid w:val="00D8487A"/>
    <w:rsid w:val="00D85CBA"/>
    <w:rsid w:val="00D86012"/>
    <w:rsid w:val="00D861F6"/>
    <w:rsid w:val="00D8789F"/>
    <w:rsid w:val="00D90115"/>
    <w:rsid w:val="00D9069E"/>
    <w:rsid w:val="00D90920"/>
    <w:rsid w:val="00D91DB7"/>
    <w:rsid w:val="00D92981"/>
    <w:rsid w:val="00D929BE"/>
    <w:rsid w:val="00D937E4"/>
    <w:rsid w:val="00D93A37"/>
    <w:rsid w:val="00D93B72"/>
    <w:rsid w:val="00D964A8"/>
    <w:rsid w:val="00D96D62"/>
    <w:rsid w:val="00D975FF"/>
    <w:rsid w:val="00DA0347"/>
    <w:rsid w:val="00DA1527"/>
    <w:rsid w:val="00DA2A10"/>
    <w:rsid w:val="00DA2A2D"/>
    <w:rsid w:val="00DA2F9B"/>
    <w:rsid w:val="00DA353A"/>
    <w:rsid w:val="00DA4387"/>
    <w:rsid w:val="00DA56C6"/>
    <w:rsid w:val="00DA583A"/>
    <w:rsid w:val="00DA612A"/>
    <w:rsid w:val="00DA65A6"/>
    <w:rsid w:val="00DA67C3"/>
    <w:rsid w:val="00DA6E7D"/>
    <w:rsid w:val="00DA6F70"/>
    <w:rsid w:val="00DA756B"/>
    <w:rsid w:val="00DA76A7"/>
    <w:rsid w:val="00DB01C8"/>
    <w:rsid w:val="00DB0600"/>
    <w:rsid w:val="00DB148D"/>
    <w:rsid w:val="00DB1E6C"/>
    <w:rsid w:val="00DB2038"/>
    <w:rsid w:val="00DB2616"/>
    <w:rsid w:val="00DB2AA6"/>
    <w:rsid w:val="00DB2E2E"/>
    <w:rsid w:val="00DB3803"/>
    <w:rsid w:val="00DB3850"/>
    <w:rsid w:val="00DB3F32"/>
    <w:rsid w:val="00DB538A"/>
    <w:rsid w:val="00DB5779"/>
    <w:rsid w:val="00DB5D41"/>
    <w:rsid w:val="00DB67AB"/>
    <w:rsid w:val="00DB692F"/>
    <w:rsid w:val="00DB6F0A"/>
    <w:rsid w:val="00DB7253"/>
    <w:rsid w:val="00DB7420"/>
    <w:rsid w:val="00DB77DD"/>
    <w:rsid w:val="00DB7A55"/>
    <w:rsid w:val="00DB7A64"/>
    <w:rsid w:val="00DC1B01"/>
    <w:rsid w:val="00DC2BB0"/>
    <w:rsid w:val="00DC3059"/>
    <w:rsid w:val="00DC32E5"/>
    <w:rsid w:val="00DC373D"/>
    <w:rsid w:val="00DC4ED3"/>
    <w:rsid w:val="00DC526D"/>
    <w:rsid w:val="00DC58F8"/>
    <w:rsid w:val="00DC5EE4"/>
    <w:rsid w:val="00DD0DF5"/>
    <w:rsid w:val="00DD1EEA"/>
    <w:rsid w:val="00DD283B"/>
    <w:rsid w:val="00DD2A6F"/>
    <w:rsid w:val="00DD314D"/>
    <w:rsid w:val="00DD36A7"/>
    <w:rsid w:val="00DD4436"/>
    <w:rsid w:val="00DD4628"/>
    <w:rsid w:val="00DD4AE3"/>
    <w:rsid w:val="00DD4CB8"/>
    <w:rsid w:val="00DD510F"/>
    <w:rsid w:val="00DD583D"/>
    <w:rsid w:val="00DD606E"/>
    <w:rsid w:val="00DD6189"/>
    <w:rsid w:val="00DD68C7"/>
    <w:rsid w:val="00DD6AB6"/>
    <w:rsid w:val="00DD6C19"/>
    <w:rsid w:val="00DD710B"/>
    <w:rsid w:val="00DD799F"/>
    <w:rsid w:val="00DE11BD"/>
    <w:rsid w:val="00DE1A20"/>
    <w:rsid w:val="00DE31A2"/>
    <w:rsid w:val="00DE3789"/>
    <w:rsid w:val="00DE3F4B"/>
    <w:rsid w:val="00DE4364"/>
    <w:rsid w:val="00DE469E"/>
    <w:rsid w:val="00DE566B"/>
    <w:rsid w:val="00DE6CF9"/>
    <w:rsid w:val="00DE7A22"/>
    <w:rsid w:val="00DE7C65"/>
    <w:rsid w:val="00DE7D7E"/>
    <w:rsid w:val="00DF0609"/>
    <w:rsid w:val="00DF070D"/>
    <w:rsid w:val="00DF0FA7"/>
    <w:rsid w:val="00DF13F4"/>
    <w:rsid w:val="00DF1A30"/>
    <w:rsid w:val="00DF1FC3"/>
    <w:rsid w:val="00DF222B"/>
    <w:rsid w:val="00DF2EC1"/>
    <w:rsid w:val="00DF31D1"/>
    <w:rsid w:val="00DF3306"/>
    <w:rsid w:val="00DF3435"/>
    <w:rsid w:val="00DF3F7D"/>
    <w:rsid w:val="00DF4243"/>
    <w:rsid w:val="00DF440F"/>
    <w:rsid w:val="00DF462C"/>
    <w:rsid w:val="00DF4773"/>
    <w:rsid w:val="00DF49F4"/>
    <w:rsid w:val="00DF5EE2"/>
    <w:rsid w:val="00DF628C"/>
    <w:rsid w:val="00DF66D7"/>
    <w:rsid w:val="00DF6952"/>
    <w:rsid w:val="00DF6B48"/>
    <w:rsid w:val="00DF73FA"/>
    <w:rsid w:val="00DF7C86"/>
    <w:rsid w:val="00DF7CF1"/>
    <w:rsid w:val="00DF7D9B"/>
    <w:rsid w:val="00E00573"/>
    <w:rsid w:val="00E00B58"/>
    <w:rsid w:val="00E011C2"/>
    <w:rsid w:val="00E0144C"/>
    <w:rsid w:val="00E01718"/>
    <w:rsid w:val="00E01888"/>
    <w:rsid w:val="00E01D7E"/>
    <w:rsid w:val="00E0256D"/>
    <w:rsid w:val="00E02A2A"/>
    <w:rsid w:val="00E0312E"/>
    <w:rsid w:val="00E035DD"/>
    <w:rsid w:val="00E043A5"/>
    <w:rsid w:val="00E04DEB"/>
    <w:rsid w:val="00E05474"/>
    <w:rsid w:val="00E06A87"/>
    <w:rsid w:val="00E07AA5"/>
    <w:rsid w:val="00E07F41"/>
    <w:rsid w:val="00E111AD"/>
    <w:rsid w:val="00E11544"/>
    <w:rsid w:val="00E11B89"/>
    <w:rsid w:val="00E125C8"/>
    <w:rsid w:val="00E126C3"/>
    <w:rsid w:val="00E13B43"/>
    <w:rsid w:val="00E13FE6"/>
    <w:rsid w:val="00E14144"/>
    <w:rsid w:val="00E143DF"/>
    <w:rsid w:val="00E14481"/>
    <w:rsid w:val="00E1505F"/>
    <w:rsid w:val="00E151A3"/>
    <w:rsid w:val="00E1534F"/>
    <w:rsid w:val="00E15E94"/>
    <w:rsid w:val="00E16A67"/>
    <w:rsid w:val="00E16BDD"/>
    <w:rsid w:val="00E170B2"/>
    <w:rsid w:val="00E17511"/>
    <w:rsid w:val="00E20017"/>
    <w:rsid w:val="00E2020F"/>
    <w:rsid w:val="00E216D1"/>
    <w:rsid w:val="00E2173C"/>
    <w:rsid w:val="00E21DEC"/>
    <w:rsid w:val="00E249C8"/>
    <w:rsid w:val="00E253FC"/>
    <w:rsid w:val="00E25FB7"/>
    <w:rsid w:val="00E260B2"/>
    <w:rsid w:val="00E268A1"/>
    <w:rsid w:val="00E278CA"/>
    <w:rsid w:val="00E279F8"/>
    <w:rsid w:val="00E301F9"/>
    <w:rsid w:val="00E30C11"/>
    <w:rsid w:val="00E311F3"/>
    <w:rsid w:val="00E31230"/>
    <w:rsid w:val="00E319F6"/>
    <w:rsid w:val="00E31B0A"/>
    <w:rsid w:val="00E31DD7"/>
    <w:rsid w:val="00E320D0"/>
    <w:rsid w:val="00E32349"/>
    <w:rsid w:val="00E325D7"/>
    <w:rsid w:val="00E32A56"/>
    <w:rsid w:val="00E32EBF"/>
    <w:rsid w:val="00E32FFA"/>
    <w:rsid w:val="00E33923"/>
    <w:rsid w:val="00E33A91"/>
    <w:rsid w:val="00E33CC1"/>
    <w:rsid w:val="00E34A8C"/>
    <w:rsid w:val="00E36322"/>
    <w:rsid w:val="00E37712"/>
    <w:rsid w:val="00E377AA"/>
    <w:rsid w:val="00E378D3"/>
    <w:rsid w:val="00E37A54"/>
    <w:rsid w:val="00E37F3E"/>
    <w:rsid w:val="00E40104"/>
    <w:rsid w:val="00E4083A"/>
    <w:rsid w:val="00E40B9E"/>
    <w:rsid w:val="00E40DC2"/>
    <w:rsid w:val="00E41255"/>
    <w:rsid w:val="00E41D0A"/>
    <w:rsid w:val="00E42196"/>
    <w:rsid w:val="00E428F2"/>
    <w:rsid w:val="00E434D3"/>
    <w:rsid w:val="00E43B5B"/>
    <w:rsid w:val="00E44554"/>
    <w:rsid w:val="00E44B4D"/>
    <w:rsid w:val="00E4502B"/>
    <w:rsid w:val="00E4535B"/>
    <w:rsid w:val="00E45C99"/>
    <w:rsid w:val="00E45ED3"/>
    <w:rsid w:val="00E4633F"/>
    <w:rsid w:val="00E46DA5"/>
    <w:rsid w:val="00E47FBA"/>
    <w:rsid w:val="00E50A54"/>
    <w:rsid w:val="00E50C50"/>
    <w:rsid w:val="00E5151C"/>
    <w:rsid w:val="00E51B21"/>
    <w:rsid w:val="00E52003"/>
    <w:rsid w:val="00E5262B"/>
    <w:rsid w:val="00E52AFD"/>
    <w:rsid w:val="00E52DFB"/>
    <w:rsid w:val="00E53210"/>
    <w:rsid w:val="00E53E72"/>
    <w:rsid w:val="00E540C1"/>
    <w:rsid w:val="00E5415B"/>
    <w:rsid w:val="00E551D5"/>
    <w:rsid w:val="00E55296"/>
    <w:rsid w:val="00E55D89"/>
    <w:rsid w:val="00E55EDF"/>
    <w:rsid w:val="00E56998"/>
    <w:rsid w:val="00E57278"/>
    <w:rsid w:val="00E61193"/>
    <w:rsid w:val="00E61BA2"/>
    <w:rsid w:val="00E62010"/>
    <w:rsid w:val="00E6218E"/>
    <w:rsid w:val="00E62E31"/>
    <w:rsid w:val="00E62E59"/>
    <w:rsid w:val="00E630F4"/>
    <w:rsid w:val="00E636C9"/>
    <w:rsid w:val="00E64FB8"/>
    <w:rsid w:val="00E65928"/>
    <w:rsid w:val="00E6633D"/>
    <w:rsid w:val="00E6683A"/>
    <w:rsid w:val="00E66A8F"/>
    <w:rsid w:val="00E71515"/>
    <w:rsid w:val="00E723D9"/>
    <w:rsid w:val="00E72880"/>
    <w:rsid w:val="00E72C9B"/>
    <w:rsid w:val="00E72D96"/>
    <w:rsid w:val="00E72ED5"/>
    <w:rsid w:val="00E743E1"/>
    <w:rsid w:val="00E74737"/>
    <w:rsid w:val="00E75088"/>
    <w:rsid w:val="00E755FF"/>
    <w:rsid w:val="00E7584F"/>
    <w:rsid w:val="00E76312"/>
    <w:rsid w:val="00E801DB"/>
    <w:rsid w:val="00E80427"/>
    <w:rsid w:val="00E8056E"/>
    <w:rsid w:val="00E812FB"/>
    <w:rsid w:val="00E81598"/>
    <w:rsid w:val="00E81773"/>
    <w:rsid w:val="00E81A65"/>
    <w:rsid w:val="00E82590"/>
    <w:rsid w:val="00E8286A"/>
    <w:rsid w:val="00E82CA4"/>
    <w:rsid w:val="00E82CD4"/>
    <w:rsid w:val="00E83037"/>
    <w:rsid w:val="00E8306C"/>
    <w:rsid w:val="00E8488B"/>
    <w:rsid w:val="00E86257"/>
    <w:rsid w:val="00E87921"/>
    <w:rsid w:val="00E90738"/>
    <w:rsid w:val="00E92304"/>
    <w:rsid w:val="00E92558"/>
    <w:rsid w:val="00E933E7"/>
    <w:rsid w:val="00E93443"/>
    <w:rsid w:val="00E95A4E"/>
    <w:rsid w:val="00E95EB3"/>
    <w:rsid w:val="00E967FD"/>
    <w:rsid w:val="00E97189"/>
    <w:rsid w:val="00EA0BDF"/>
    <w:rsid w:val="00EA10C4"/>
    <w:rsid w:val="00EA13A8"/>
    <w:rsid w:val="00EA151A"/>
    <w:rsid w:val="00EA4E8A"/>
    <w:rsid w:val="00EA4FFD"/>
    <w:rsid w:val="00EA6EAA"/>
    <w:rsid w:val="00EA794A"/>
    <w:rsid w:val="00EA79A4"/>
    <w:rsid w:val="00EB0128"/>
    <w:rsid w:val="00EB05AB"/>
    <w:rsid w:val="00EB12E3"/>
    <w:rsid w:val="00EB18AB"/>
    <w:rsid w:val="00EB2E59"/>
    <w:rsid w:val="00EB386B"/>
    <w:rsid w:val="00EB3A2D"/>
    <w:rsid w:val="00EB3E57"/>
    <w:rsid w:val="00EB3F27"/>
    <w:rsid w:val="00EB4307"/>
    <w:rsid w:val="00EB5311"/>
    <w:rsid w:val="00EB5AB5"/>
    <w:rsid w:val="00EB5D1C"/>
    <w:rsid w:val="00EB5F48"/>
    <w:rsid w:val="00EC0ADB"/>
    <w:rsid w:val="00EC0D38"/>
    <w:rsid w:val="00EC1C80"/>
    <w:rsid w:val="00EC1F46"/>
    <w:rsid w:val="00EC24F8"/>
    <w:rsid w:val="00EC2546"/>
    <w:rsid w:val="00EC300D"/>
    <w:rsid w:val="00EC34F3"/>
    <w:rsid w:val="00EC3B59"/>
    <w:rsid w:val="00EC4381"/>
    <w:rsid w:val="00EC43CE"/>
    <w:rsid w:val="00EC472D"/>
    <w:rsid w:val="00EC55ED"/>
    <w:rsid w:val="00EC67D3"/>
    <w:rsid w:val="00EC6FED"/>
    <w:rsid w:val="00EC7040"/>
    <w:rsid w:val="00EC7420"/>
    <w:rsid w:val="00ED194E"/>
    <w:rsid w:val="00ED2D3C"/>
    <w:rsid w:val="00ED3830"/>
    <w:rsid w:val="00ED38BA"/>
    <w:rsid w:val="00ED5319"/>
    <w:rsid w:val="00ED5A0F"/>
    <w:rsid w:val="00ED675D"/>
    <w:rsid w:val="00ED6C83"/>
    <w:rsid w:val="00ED724F"/>
    <w:rsid w:val="00EE08C2"/>
    <w:rsid w:val="00EE0C9E"/>
    <w:rsid w:val="00EE1099"/>
    <w:rsid w:val="00EE1C1F"/>
    <w:rsid w:val="00EE2A66"/>
    <w:rsid w:val="00EE2F57"/>
    <w:rsid w:val="00EE4598"/>
    <w:rsid w:val="00EE5D96"/>
    <w:rsid w:val="00EE6765"/>
    <w:rsid w:val="00EE7C25"/>
    <w:rsid w:val="00EF0014"/>
    <w:rsid w:val="00EF09EA"/>
    <w:rsid w:val="00EF0E89"/>
    <w:rsid w:val="00EF171F"/>
    <w:rsid w:val="00EF20C2"/>
    <w:rsid w:val="00EF275A"/>
    <w:rsid w:val="00EF3291"/>
    <w:rsid w:val="00EF3D02"/>
    <w:rsid w:val="00EF4D5A"/>
    <w:rsid w:val="00EF4FEA"/>
    <w:rsid w:val="00EF5045"/>
    <w:rsid w:val="00EF51E6"/>
    <w:rsid w:val="00EF5262"/>
    <w:rsid w:val="00EF5998"/>
    <w:rsid w:val="00EF5E98"/>
    <w:rsid w:val="00EF6992"/>
    <w:rsid w:val="00EF6C4A"/>
    <w:rsid w:val="00F00A1D"/>
    <w:rsid w:val="00F00CE2"/>
    <w:rsid w:val="00F012BA"/>
    <w:rsid w:val="00F01C73"/>
    <w:rsid w:val="00F02033"/>
    <w:rsid w:val="00F023DC"/>
    <w:rsid w:val="00F03530"/>
    <w:rsid w:val="00F04462"/>
    <w:rsid w:val="00F04BA5"/>
    <w:rsid w:val="00F0510C"/>
    <w:rsid w:val="00F05BFF"/>
    <w:rsid w:val="00F063BB"/>
    <w:rsid w:val="00F0699D"/>
    <w:rsid w:val="00F07072"/>
    <w:rsid w:val="00F07D9A"/>
    <w:rsid w:val="00F07FBD"/>
    <w:rsid w:val="00F1071F"/>
    <w:rsid w:val="00F11740"/>
    <w:rsid w:val="00F11F3B"/>
    <w:rsid w:val="00F12232"/>
    <w:rsid w:val="00F12C0A"/>
    <w:rsid w:val="00F136F1"/>
    <w:rsid w:val="00F1389F"/>
    <w:rsid w:val="00F152FA"/>
    <w:rsid w:val="00F15CA9"/>
    <w:rsid w:val="00F16B3A"/>
    <w:rsid w:val="00F16F29"/>
    <w:rsid w:val="00F16F78"/>
    <w:rsid w:val="00F1703A"/>
    <w:rsid w:val="00F20093"/>
    <w:rsid w:val="00F21E1B"/>
    <w:rsid w:val="00F238D0"/>
    <w:rsid w:val="00F24977"/>
    <w:rsid w:val="00F266D5"/>
    <w:rsid w:val="00F277BC"/>
    <w:rsid w:val="00F279AC"/>
    <w:rsid w:val="00F27A58"/>
    <w:rsid w:val="00F27C72"/>
    <w:rsid w:val="00F30105"/>
    <w:rsid w:val="00F30528"/>
    <w:rsid w:val="00F3059D"/>
    <w:rsid w:val="00F305CE"/>
    <w:rsid w:val="00F30890"/>
    <w:rsid w:val="00F30926"/>
    <w:rsid w:val="00F30E37"/>
    <w:rsid w:val="00F30FA4"/>
    <w:rsid w:val="00F32AA1"/>
    <w:rsid w:val="00F32E30"/>
    <w:rsid w:val="00F334ED"/>
    <w:rsid w:val="00F340EF"/>
    <w:rsid w:val="00F34204"/>
    <w:rsid w:val="00F34562"/>
    <w:rsid w:val="00F34A18"/>
    <w:rsid w:val="00F350EC"/>
    <w:rsid w:val="00F35783"/>
    <w:rsid w:val="00F35E01"/>
    <w:rsid w:val="00F35F1B"/>
    <w:rsid w:val="00F36216"/>
    <w:rsid w:val="00F36235"/>
    <w:rsid w:val="00F362A4"/>
    <w:rsid w:val="00F3778C"/>
    <w:rsid w:val="00F37CCC"/>
    <w:rsid w:val="00F403A6"/>
    <w:rsid w:val="00F422D8"/>
    <w:rsid w:val="00F4260A"/>
    <w:rsid w:val="00F42BBA"/>
    <w:rsid w:val="00F43C50"/>
    <w:rsid w:val="00F4564B"/>
    <w:rsid w:val="00F45B2D"/>
    <w:rsid w:val="00F467CE"/>
    <w:rsid w:val="00F50B49"/>
    <w:rsid w:val="00F519C8"/>
    <w:rsid w:val="00F52BCE"/>
    <w:rsid w:val="00F53007"/>
    <w:rsid w:val="00F5331A"/>
    <w:rsid w:val="00F53724"/>
    <w:rsid w:val="00F53B74"/>
    <w:rsid w:val="00F53E67"/>
    <w:rsid w:val="00F54F02"/>
    <w:rsid w:val="00F55543"/>
    <w:rsid w:val="00F55566"/>
    <w:rsid w:val="00F55B58"/>
    <w:rsid w:val="00F56378"/>
    <w:rsid w:val="00F56759"/>
    <w:rsid w:val="00F5675D"/>
    <w:rsid w:val="00F56783"/>
    <w:rsid w:val="00F56960"/>
    <w:rsid w:val="00F57E37"/>
    <w:rsid w:val="00F60179"/>
    <w:rsid w:val="00F60249"/>
    <w:rsid w:val="00F60D2D"/>
    <w:rsid w:val="00F617D8"/>
    <w:rsid w:val="00F6226C"/>
    <w:rsid w:val="00F6295F"/>
    <w:rsid w:val="00F62CEC"/>
    <w:rsid w:val="00F62E25"/>
    <w:rsid w:val="00F63043"/>
    <w:rsid w:val="00F6349D"/>
    <w:rsid w:val="00F63AA0"/>
    <w:rsid w:val="00F64261"/>
    <w:rsid w:val="00F64853"/>
    <w:rsid w:val="00F648A1"/>
    <w:rsid w:val="00F651A7"/>
    <w:rsid w:val="00F65335"/>
    <w:rsid w:val="00F65D9A"/>
    <w:rsid w:val="00F66E61"/>
    <w:rsid w:val="00F672CE"/>
    <w:rsid w:val="00F675C8"/>
    <w:rsid w:val="00F6768F"/>
    <w:rsid w:val="00F7081B"/>
    <w:rsid w:val="00F7185F"/>
    <w:rsid w:val="00F721CA"/>
    <w:rsid w:val="00F7286B"/>
    <w:rsid w:val="00F738A9"/>
    <w:rsid w:val="00F73DD6"/>
    <w:rsid w:val="00F744A3"/>
    <w:rsid w:val="00F751A2"/>
    <w:rsid w:val="00F75266"/>
    <w:rsid w:val="00F763AD"/>
    <w:rsid w:val="00F76DC5"/>
    <w:rsid w:val="00F77849"/>
    <w:rsid w:val="00F77D41"/>
    <w:rsid w:val="00F77DA5"/>
    <w:rsid w:val="00F8013D"/>
    <w:rsid w:val="00F8225C"/>
    <w:rsid w:val="00F833E2"/>
    <w:rsid w:val="00F8350F"/>
    <w:rsid w:val="00F83B4F"/>
    <w:rsid w:val="00F84431"/>
    <w:rsid w:val="00F845A8"/>
    <w:rsid w:val="00F85D06"/>
    <w:rsid w:val="00F85FBB"/>
    <w:rsid w:val="00F867F0"/>
    <w:rsid w:val="00F872A6"/>
    <w:rsid w:val="00F87834"/>
    <w:rsid w:val="00F9008F"/>
    <w:rsid w:val="00F90281"/>
    <w:rsid w:val="00F90FB9"/>
    <w:rsid w:val="00F936C6"/>
    <w:rsid w:val="00F93AC2"/>
    <w:rsid w:val="00F93D44"/>
    <w:rsid w:val="00F949BA"/>
    <w:rsid w:val="00F95A95"/>
    <w:rsid w:val="00F965C7"/>
    <w:rsid w:val="00F97817"/>
    <w:rsid w:val="00F97829"/>
    <w:rsid w:val="00FA0226"/>
    <w:rsid w:val="00FA0CA8"/>
    <w:rsid w:val="00FA12C2"/>
    <w:rsid w:val="00FA1C58"/>
    <w:rsid w:val="00FA2E8B"/>
    <w:rsid w:val="00FA343A"/>
    <w:rsid w:val="00FA370C"/>
    <w:rsid w:val="00FA39D5"/>
    <w:rsid w:val="00FA3AF9"/>
    <w:rsid w:val="00FA3EC7"/>
    <w:rsid w:val="00FA52E7"/>
    <w:rsid w:val="00FA59F1"/>
    <w:rsid w:val="00FA5BAB"/>
    <w:rsid w:val="00FA5D7E"/>
    <w:rsid w:val="00FA65EB"/>
    <w:rsid w:val="00FA6CB9"/>
    <w:rsid w:val="00FA72B2"/>
    <w:rsid w:val="00FA754F"/>
    <w:rsid w:val="00FA7BA9"/>
    <w:rsid w:val="00FB021F"/>
    <w:rsid w:val="00FB063F"/>
    <w:rsid w:val="00FB0AFD"/>
    <w:rsid w:val="00FB0BCB"/>
    <w:rsid w:val="00FB0C2B"/>
    <w:rsid w:val="00FB0EFA"/>
    <w:rsid w:val="00FB0F39"/>
    <w:rsid w:val="00FB1B59"/>
    <w:rsid w:val="00FB2977"/>
    <w:rsid w:val="00FB3321"/>
    <w:rsid w:val="00FB3A20"/>
    <w:rsid w:val="00FB4791"/>
    <w:rsid w:val="00FB4ACE"/>
    <w:rsid w:val="00FB54E9"/>
    <w:rsid w:val="00FB5C9D"/>
    <w:rsid w:val="00FB628C"/>
    <w:rsid w:val="00FC1337"/>
    <w:rsid w:val="00FC1B54"/>
    <w:rsid w:val="00FC212D"/>
    <w:rsid w:val="00FC2298"/>
    <w:rsid w:val="00FC241A"/>
    <w:rsid w:val="00FC279C"/>
    <w:rsid w:val="00FC28B2"/>
    <w:rsid w:val="00FC5296"/>
    <w:rsid w:val="00FC5F79"/>
    <w:rsid w:val="00FC60E1"/>
    <w:rsid w:val="00FC6AA8"/>
    <w:rsid w:val="00FC7186"/>
    <w:rsid w:val="00FC7FFB"/>
    <w:rsid w:val="00FD061C"/>
    <w:rsid w:val="00FD0828"/>
    <w:rsid w:val="00FD0B0C"/>
    <w:rsid w:val="00FD0DE5"/>
    <w:rsid w:val="00FD1F77"/>
    <w:rsid w:val="00FD20AB"/>
    <w:rsid w:val="00FD2129"/>
    <w:rsid w:val="00FD222E"/>
    <w:rsid w:val="00FD2772"/>
    <w:rsid w:val="00FD2A7A"/>
    <w:rsid w:val="00FD2C67"/>
    <w:rsid w:val="00FD3107"/>
    <w:rsid w:val="00FD3263"/>
    <w:rsid w:val="00FD3BC1"/>
    <w:rsid w:val="00FD4C66"/>
    <w:rsid w:val="00FD4D91"/>
    <w:rsid w:val="00FD545A"/>
    <w:rsid w:val="00FD59DD"/>
    <w:rsid w:val="00FD61A8"/>
    <w:rsid w:val="00FD726D"/>
    <w:rsid w:val="00FE0E62"/>
    <w:rsid w:val="00FE4182"/>
    <w:rsid w:val="00FE45FA"/>
    <w:rsid w:val="00FE6331"/>
    <w:rsid w:val="00FE720A"/>
    <w:rsid w:val="00FE7A08"/>
    <w:rsid w:val="00FF1242"/>
    <w:rsid w:val="00FF12A3"/>
    <w:rsid w:val="00FF284D"/>
    <w:rsid w:val="00FF3211"/>
    <w:rsid w:val="00FF332C"/>
    <w:rsid w:val="00FF3AA6"/>
    <w:rsid w:val="00FF432B"/>
    <w:rsid w:val="00FF4C82"/>
    <w:rsid w:val="00FF5598"/>
    <w:rsid w:val="00FF5BD2"/>
    <w:rsid w:val="00FF6589"/>
    <w:rsid w:val="00FF674D"/>
    <w:rsid w:val="00FF7737"/>
    <w:rsid w:val="00FF7A55"/>
    <w:rsid w:val="00FF7F25"/>
  </w:rsids>
  <m:mathPr>
    <m:mathFont m:val="Cambria Math"/>
    <m:brkBin m:val="before"/>
    <m:brkBinSub m:val="--"/>
    <m:smallFrac/>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D96CC9"/>
  <w15:docId w15:val="{039B1BE9-1574-4296-9418-A03ADD105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155"/>
  </w:style>
  <w:style w:type="paragraph" w:styleId="Heading1">
    <w:name w:val="heading 1"/>
    <w:basedOn w:val="Normal"/>
    <w:next w:val="Normal"/>
    <w:link w:val="Heading1Char"/>
    <w:uiPriority w:val="9"/>
    <w:qFormat/>
    <w:rsid w:val="000107FB"/>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qFormat/>
    <w:rsid w:val="00FD20AB"/>
    <w:pPr>
      <w:keepNext/>
      <w:spacing w:before="240" w:after="60" w:line="276" w:lineRule="auto"/>
      <w:jc w:val="left"/>
      <w:outlineLvl w:val="1"/>
    </w:pPr>
    <w:rPr>
      <w:rFonts w:ascii="Arial" w:eastAsia="Calibri" w:hAnsi="Arial" w:cs="Arial"/>
      <w:b/>
      <w:bCs/>
      <w:i/>
      <w:iCs/>
      <w:sz w:val="28"/>
      <w:szCs w:val="28"/>
    </w:rPr>
  </w:style>
  <w:style w:type="paragraph" w:styleId="Heading3">
    <w:name w:val="heading 3"/>
    <w:basedOn w:val="Normal"/>
    <w:next w:val="Normal"/>
    <w:link w:val="Heading3Char"/>
    <w:uiPriority w:val="9"/>
    <w:unhideWhenUsed/>
    <w:qFormat/>
    <w:rsid w:val="00961B0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qFormat/>
    <w:rsid w:val="00A72F6F"/>
    <w:pPr>
      <w:keepNext/>
      <w:spacing w:before="240" w:after="60" w:line="240" w:lineRule="auto"/>
      <w:jc w:val="left"/>
      <w:outlineLvl w:val="3"/>
    </w:pPr>
    <w:rPr>
      <w:rFonts w:ascii="Times New Roman" w:eastAsia="Times New Roman" w:hAnsi="Times New Roman" w:cs="Mangal"/>
      <w:b/>
      <w:bCs/>
      <w:sz w:val="28"/>
      <w:szCs w:val="28"/>
    </w:rPr>
  </w:style>
  <w:style w:type="paragraph" w:styleId="Heading5">
    <w:name w:val="heading 5"/>
    <w:basedOn w:val="Normal"/>
    <w:next w:val="Normal"/>
    <w:link w:val="Heading5Char"/>
    <w:unhideWhenUsed/>
    <w:qFormat/>
    <w:rsid w:val="00BA3AE6"/>
    <w:pPr>
      <w:keepNext/>
      <w:keepLines/>
      <w:spacing w:before="200"/>
      <w:outlineLvl w:val="4"/>
    </w:pPr>
    <w:rPr>
      <w:rFonts w:asciiTheme="majorHAnsi" w:eastAsiaTheme="majorEastAsia" w:hAnsiTheme="majorHAnsi" w:cstheme="majorBidi"/>
      <w:color w:val="243F60" w:themeColor="accent1" w:themeShade="7F"/>
    </w:rPr>
  </w:style>
  <w:style w:type="paragraph" w:styleId="Heading9">
    <w:name w:val="heading 9"/>
    <w:basedOn w:val="Normal"/>
    <w:next w:val="Normal"/>
    <w:link w:val="Heading9Char"/>
    <w:uiPriority w:val="9"/>
    <w:unhideWhenUsed/>
    <w:qFormat/>
    <w:rsid w:val="00D93A3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2DAB"/>
    <w:pPr>
      <w:tabs>
        <w:tab w:val="center" w:pos="4680"/>
        <w:tab w:val="right" w:pos="9360"/>
      </w:tabs>
      <w:spacing w:line="240" w:lineRule="auto"/>
    </w:pPr>
  </w:style>
  <w:style w:type="character" w:customStyle="1" w:styleId="HeaderChar">
    <w:name w:val="Header Char"/>
    <w:basedOn w:val="DefaultParagraphFont"/>
    <w:link w:val="Header"/>
    <w:uiPriority w:val="99"/>
    <w:rsid w:val="00132DAB"/>
  </w:style>
  <w:style w:type="paragraph" w:styleId="Footer">
    <w:name w:val="footer"/>
    <w:basedOn w:val="Normal"/>
    <w:link w:val="FooterChar"/>
    <w:uiPriority w:val="99"/>
    <w:unhideWhenUsed/>
    <w:rsid w:val="00132DAB"/>
    <w:pPr>
      <w:tabs>
        <w:tab w:val="center" w:pos="4680"/>
        <w:tab w:val="right" w:pos="9360"/>
      </w:tabs>
      <w:spacing w:line="240" w:lineRule="auto"/>
    </w:pPr>
  </w:style>
  <w:style w:type="character" w:customStyle="1" w:styleId="FooterChar">
    <w:name w:val="Footer Char"/>
    <w:basedOn w:val="DefaultParagraphFont"/>
    <w:link w:val="Footer"/>
    <w:uiPriority w:val="99"/>
    <w:rsid w:val="00132DAB"/>
  </w:style>
  <w:style w:type="paragraph" w:styleId="BalloonText">
    <w:name w:val="Balloon Text"/>
    <w:basedOn w:val="Normal"/>
    <w:link w:val="BalloonTextChar"/>
    <w:uiPriority w:val="99"/>
    <w:unhideWhenUsed/>
    <w:rsid w:val="00B0141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01415"/>
    <w:rPr>
      <w:rFonts w:ascii="Tahoma" w:hAnsi="Tahoma" w:cs="Tahoma"/>
      <w:sz w:val="16"/>
      <w:szCs w:val="16"/>
    </w:rPr>
  </w:style>
  <w:style w:type="table" w:styleId="TableGrid">
    <w:name w:val="Table Grid"/>
    <w:basedOn w:val="TableNormal"/>
    <w:uiPriority w:val="59"/>
    <w:rsid w:val="00BC259A"/>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C259A"/>
    <w:pPr>
      <w:spacing w:line="240" w:lineRule="auto"/>
    </w:pPr>
    <w:rPr>
      <w:rFonts w:ascii="Times New Roman" w:eastAsia="Times New Roman" w:hAnsi="Times New Roman" w:cs="Times New Roman"/>
      <w:sz w:val="24"/>
      <w:szCs w:val="24"/>
      <w:lang w:val="en-IN" w:eastAsia="en-IN"/>
    </w:rPr>
  </w:style>
  <w:style w:type="character" w:styleId="Hyperlink">
    <w:name w:val="Hyperlink"/>
    <w:basedOn w:val="DefaultParagraphFont"/>
    <w:uiPriority w:val="99"/>
    <w:rsid w:val="00971FF5"/>
    <w:rPr>
      <w:color w:val="0000FF"/>
      <w:u w:val="single"/>
    </w:rPr>
  </w:style>
  <w:style w:type="paragraph" w:styleId="NormalWeb">
    <w:name w:val="Normal (Web)"/>
    <w:basedOn w:val="Normal"/>
    <w:uiPriority w:val="99"/>
    <w:rsid w:val="003573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mesnewroman">
    <w:name w:val="times new roman"/>
    <w:basedOn w:val="Normal"/>
    <w:link w:val="timesnewromanChar"/>
    <w:rsid w:val="00EF171F"/>
    <w:pPr>
      <w:spacing w:line="480" w:lineRule="auto"/>
    </w:pPr>
    <w:rPr>
      <w:rFonts w:ascii="Times New Roman" w:eastAsia="Times New Roman" w:hAnsi="Times New Roman" w:cs="Times New Roman"/>
      <w:lang w:val="en-IN" w:eastAsia="en-IN"/>
    </w:rPr>
  </w:style>
  <w:style w:type="character" w:customStyle="1" w:styleId="timesnewromanChar">
    <w:name w:val="times new roman Char"/>
    <w:basedOn w:val="DefaultParagraphFont"/>
    <w:link w:val="timesnewroman"/>
    <w:rsid w:val="00EF171F"/>
    <w:rPr>
      <w:rFonts w:ascii="Times New Roman" w:eastAsia="Times New Roman" w:hAnsi="Times New Roman" w:cs="Times New Roman"/>
      <w:lang w:val="en-IN" w:eastAsia="en-IN"/>
    </w:rPr>
  </w:style>
  <w:style w:type="paragraph" w:styleId="ListParagraph">
    <w:name w:val="List Paragraph"/>
    <w:basedOn w:val="Normal"/>
    <w:uiPriority w:val="34"/>
    <w:qFormat/>
    <w:rsid w:val="00CF1DCE"/>
    <w:pPr>
      <w:ind w:left="720"/>
      <w:contextualSpacing/>
    </w:pPr>
  </w:style>
  <w:style w:type="paragraph" w:styleId="BodyTextIndent">
    <w:name w:val="Body Text Indent"/>
    <w:basedOn w:val="Normal"/>
    <w:link w:val="BodyTextIndentChar"/>
    <w:rsid w:val="00815F4F"/>
    <w:pPr>
      <w:spacing w:line="480" w:lineRule="auto"/>
      <w:ind w:firstLine="720"/>
    </w:pPr>
    <w:rPr>
      <w:rFonts w:ascii="Bookman Old Style" w:eastAsia="Times New Roman" w:hAnsi="Bookman Old Style" w:cs="Times New Roman"/>
      <w:sz w:val="24"/>
      <w:szCs w:val="24"/>
    </w:rPr>
  </w:style>
  <w:style w:type="character" w:customStyle="1" w:styleId="BodyTextIndentChar">
    <w:name w:val="Body Text Indent Char"/>
    <w:basedOn w:val="DefaultParagraphFont"/>
    <w:link w:val="BodyTextIndent"/>
    <w:rsid w:val="00815F4F"/>
    <w:rPr>
      <w:rFonts w:ascii="Bookman Old Style" w:eastAsia="Times New Roman" w:hAnsi="Bookman Old Style" w:cs="Times New Roman"/>
      <w:sz w:val="24"/>
      <w:szCs w:val="24"/>
    </w:rPr>
  </w:style>
  <w:style w:type="paragraph" w:customStyle="1" w:styleId="ETDBodyText">
    <w:name w:val="ETDBodyText"/>
    <w:basedOn w:val="Normal"/>
    <w:rsid w:val="00815F4F"/>
    <w:pPr>
      <w:spacing w:line="48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833AB2"/>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833AB2"/>
    <w:rPr>
      <w:rFonts w:ascii="Calibri" w:eastAsia="Calibri" w:hAnsi="Calibri" w:cs="Times New Roman"/>
      <w:sz w:val="20"/>
      <w:szCs w:val="20"/>
    </w:rPr>
  </w:style>
  <w:style w:type="paragraph" w:styleId="BodyText2">
    <w:name w:val="Body Text 2"/>
    <w:basedOn w:val="Normal"/>
    <w:link w:val="BodyText2Char"/>
    <w:unhideWhenUsed/>
    <w:rsid w:val="008B1FC3"/>
    <w:pPr>
      <w:spacing w:after="120" w:line="480" w:lineRule="auto"/>
    </w:pPr>
  </w:style>
  <w:style w:type="character" w:customStyle="1" w:styleId="BodyText2Char">
    <w:name w:val="Body Text 2 Char"/>
    <w:basedOn w:val="DefaultParagraphFont"/>
    <w:link w:val="BodyText2"/>
    <w:rsid w:val="008B1FC3"/>
  </w:style>
  <w:style w:type="paragraph" w:styleId="BodyText3">
    <w:name w:val="Body Text 3"/>
    <w:basedOn w:val="Normal"/>
    <w:link w:val="BodyText3Char"/>
    <w:uiPriority w:val="99"/>
    <w:semiHidden/>
    <w:unhideWhenUsed/>
    <w:rsid w:val="003D30C4"/>
    <w:pPr>
      <w:spacing w:after="120"/>
    </w:pPr>
    <w:rPr>
      <w:sz w:val="16"/>
      <w:szCs w:val="16"/>
    </w:rPr>
  </w:style>
  <w:style w:type="character" w:customStyle="1" w:styleId="BodyText3Char">
    <w:name w:val="Body Text 3 Char"/>
    <w:basedOn w:val="DefaultParagraphFont"/>
    <w:link w:val="BodyText3"/>
    <w:uiPriority w:val="99"/>
    <w:semiHidden/>
    <w:rsid w:val="003D30C4"/>
    <w:rPr>
      <w:sz w:val="16"/>
      <w:szCs w:val="16"/>
    </w:rPr>
  </w:style>
  <w:style w:type="paragraph" w:customStyle="1" w:styleId="NormalJustified">
    <w:name w:val="Normal  + Justified"/>
    <w:aliases w:val="Before:  Auto,After:  Auto,Line spacing:  1.5 lin..."/>
    <w:basedOn w:val="NormalWeb"/>
    <w:rsid w:val="00E61BA2"/>
    <w:pPr>
      <w:spacing w:before="0" w:beforeAutospacing="0" w:after="0" w:afterAutospacing="0"/>
    </w:pPr>
  </w:style>
  <w:style w:type="paragraph" w:customStyle="1" w:styleId="Default">
    <w:name w:val="Default"/>
    <w:rsid w:val="00B40E80"/>
    <w:pPr>
      <w:autoSpaceDE w:val="0"/>
      <w:autoSpaceDN w:val="0"/>
      <w:adjustRightInd w:val="0"/>
      <w:spacing w:line="240" w:lineRule="auto"/>
    </w:pPr>
    <w:rPr>
      <w:rFonts w:ascii="Times New Roman" w:eastAsiaTheme="minorHAnsi" w:hAnsi="Times New Roman" w:cs="Times New Roman"/>
      <w:color w:val="000000"/>
      <w:sz w:val="24"/>
      <w:szCs w:val="24"/>
    </w:rPr>
  </w:style>
  <w:style w:type="character" w:customStyle="1" w:styleId="Heading1Char">
    <w:name w:val="Heading 1 Char"/>
    <w:basedOn w:val="DefaultParagraphFont"/>
    <w:link w:val="Heading1"/>
    <w:uiPriority w:val="9"/>
    <w:rsid w:val="000107FB"/>
    <w:rPr>
      <w:rFonts w:ascii="Cambria" w:eastAsia="Times New Roman" w:hAnsi="Cambria" w:cs="Times New Roman"/>
      <w:b/>
      <w:bCs/>
      <w:kern w:val="32"/>
      <w:sz w:val="32"/>
      <w:szCs w:val="32"/>
    </w:rPr>
  </w:style>
  <w:style w:type="character" w:styleId="Strong">
    <w:name w:val="Strong"/>
    <w:basedOn w:val="DefaultParagraphFont"/>
    <w:uiPriority w:val="22"/>
    <w:qFormat/>
    <w:rsid w:val="000107FB"/>
    <w:rPr>
      <w:b/>
      <w:bCs/>
    </w:rPr>
  </w:style>
  <w:style w:type="character" w:customStyle="1" w:styleId="apple-converted-space">
    <w:name w:val="apple-converted-space"/>
    <w:basedOn w:val="DefaultParagraphFont"/>
    <w:rsid w:val="000107FB"/>
  </w:style>
  <w:style w:type="character" w:customStyle="1" w:styleId="apple-style-span">
    <w:name w:val="apple-style-span"/>
    <w:basedOn w:val="DefaultParagraphFont"/>
    <w:rsid w:val="000107FB"/>
  </w:style>
  <w:style w:type="character" w:styleId="BookTitle">
    <w:name w:val="Book Title"/>
    <w:basedOn w:val="DefaultParagraphFont"/>
    <w:qFormat/>
    <w:rsid w:val="002F0170"/>
    <w:rPr>
      <w:b/>
      <w:bCs/>
      <w:smallCaps/>
      <w:spacing w:val="5"/>
    </w:rPr>
  </w:style>
  <w:style w:type="character" w:customStyle="1" w:styleId="citation-abbreviation2">
    <w:name w:val="citation-abbreviation2"/>
    <w:basedOn w:val="DefaultParagraphFont"/>
    <w:rsid w:val="002F0170"/>
  </w:style>
  <w:style w:type="character" w:customStyle="1" w:styleId="citation-publication-date">
    <w:name w:val="citation-publication-date"/>
    <w:basedOn w:val="DefaultParagraphFont"/>
    <w:rsid w:val="002F0170"/>
  </w:style>
  <w:style w:type="character" w:customStyle="1" w:styleId="citation-volume">
    <w:name w:val="citation-volume"/>
    <w:basedOn w:val="DefaultParagraphFont"/>
    <w:rsid w:val="002F0170"/>
  </w:style>
  <w:style w:type="character" w:customStyle="1" w:styleId="citation-issue">
    <w:name w:val="citation-issue"/>
    <w:basedOn w:val="DefaultParagraphFont"/>
    <w:rsid w:val="002F0170"/>
  </w:style>
  <w:style w:type="character" w:customStyle="1" w:styleId="citation-flpages">
    <w:name w:val="citation-flpages"/>
    <w:basedOn w:val="DefaultParagraphFont"/>
    <w:rsid w:val="002F0170"/>
  </w:style>
  <w:style w:type="paragraph" w:styleId="BodyText">
    <w:name w:val="Body Text"/>
    <w:basedOn w:val="Normal"/>
    <w:link w:val="BodyTextChar"/>
    <w:unhideWhenUsed/>
    <w:rsid w:val="00D93A37"/>
    <w:pPr>
      <w:spacing w:after="120"/>
    </w:pPr>
  </w:style>
  <w:style w:type="character" w:customStyle="1" w:styleId="BodyTextChar">
    <w:name w:val="Body Text Char"/>
    <w:basedOn w:val="DefaultParagraphFont"/>
    <w:link w:val="BodyText"/>
    <w:rsid w:val="00D93A37"/>
  </w:style>
  <w:style w:type="character" w:customStyle="1" w:styleId="Heading9Char">
    <w:name w:val="Heading 9 Char"/>
    <w:basedOn w:val="DefaultParagraphFont"/>
    <w:link w:val="Heading9"/>
    <w:uiPriority w:val="9"/>
    <w:rsid w:val="00D93A37"/>
    <w:rPr>
      <w:rFonts w:asciiTheme="majorHAnsi" w:eastAsiaTheme="majorEastAsia" w:hAnsiTheme="majorHAnsi" w:cstheme="majorBidi"/>
      <w:i/>
      <w:iCs/>
      <w:color w:val="404040" w:themeColor="text1" w:themeTint="BF"/>
      <w:sz w:val="20"/>
      <w:szCs w:val="20"/>
    </w:rPr>
  </w:style>
  <w:style w:type="paragraph" w:styleId="ListBullet">
    <w:name w:val="List Bullet"/>
    <w:basedOn w:val="Normal"/>
    <w:autoRedefine/>
    <w:semiHidden/>
    <w:rsid w:val="00F152FA"/>
    <w:pPr>
      <w:numPr>
        <w:numId w:val="1"/>
      </w:numPr>
      <w:tabs>
        <w:tab w:val="left" w:pos="720"/>
      </w:tabs>
      <w:spacing w:line="480" w:lineRule="auto"/>
      <w:ind w:right="389"/>
    </w:pPr>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A3AE6"/>
    <w:rPr>
      <w:rFonts w:asciiTheme="majorHAnsi" w:eastAsiaTheme="majorEastAsia" w:hAnsiTheme="majorHAnsi" w:cstheme="majorBidi"/>
      <w:color w:val="243F60" w:themeColor="accent1" w:themeShade="7F"/>
    </w:rPr>
  </w:style>
  <w:style w:type="character" w:customStyle="1" w:styleId="nbapihighlight1">
    <w:name w:val="nbapihighlight1"/>
    <w:basedOn w:val="DefaultParagraphFont"/>
    <w:rsid w:val="00BA3AE6"/>
  </w:style>
  <w:style w:type="character" w:styleId="CommentReference">
    <w:name w:val="annotation reference"/>
    <w:basedOn w:val="DefaultParagraphFont"/>
    <w:uiPriority w:val="99"/>
    <w:unhideWhenUsed/>
    <w:rsid w:val="00BA3AE6"/>
    <w:rPr>
      <w:sz w:val="16"/>
      <w:szCs w:val="16"/>
    </w:rPr>
  </w:style>
  <w:style w:type="paragraph" w:styleId="CommentSubject">
    <w:name w:val="annotation subject"/>
    <w:basedOn w:val="CommentText"/>
    <w:next w:val="CommentText"/>
    <w:link w:val="CommentSubjectChar"/>
    <w:uiPriority w:val="99"/>
    <w:unhideWhenUsed/>
    <w:rsid w:val="00BA3AE6"/>
    <w:rPr>
      <w:rFonts w:asciiTheme="minorHAnsi" w:eastAsiaTheme="minorEastAsia" w:hAnsiTheme="minorHAnsi" w:cs="Mangal"/>
      <w:b/>
      <w:bCs/>
      <w:szCs w:val="18"/>
      <w:lang w:bidi="hi-IN"/>
    </w:rPr>
  </w:style>
  <w:style w:type="character" w:customStyle="1" w:styleId="CommentSubjectChar">
    <w:name w:val="Comment Subject Char"/>
    <w:basedOn w:val="CommentTextChar"/>
    <w:link w:val="CommentSubject"/>
    <w:uiPriority w:val="99"/>
    <w:rsid w:val="00BA3AE6"/>
    <w:rPr>
      <w:rFonts w:ascii="Calibri" w:eastAsia="Calibri" w:hAnsi="Calibri" w:cs="Mangal"/>
      <w:b/>
      <w:bCs/>
      <w:sz w:val="20"/>
      <w:szCs w:val="18"/>
      <w:lang w:bidi="hi-IN"/>
    </w:rPr>
  </w:style>
  <w:style w:type="character" w:customStyle="1" w:styleId="gi">
    <w:name w:val="gi"/>
    <w:basedOn w:val="DefaultParagraphFont"/>
    <w:rsid w:val="009370C9"/>
  </w:style>
  <w:style w:type="character" w:customStyle="1" w:styleId="Heading3Char">
    <w:name w:val="Heading 3 Char"/>
    <w:basedOn w:val="DefaultParagraphFont"/>
    <w:link w:val="Heading3"/>
    <w:uiPriority w:val="9"/>
    <w:rsid w:val="00961B00"/>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961B00"/>
    <w:rPr>
      <w:i/>
      <w:iCs/>
    </w:rPr>
  </w:style>
  <w:style w:type="paragraph" w:customStyle="1" w:styleId="subhead">
    <w:name w:val="subhead"/>
    <w:basedOn w:val="Normal"/>
    <w:rsid w:val="00961B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abbreviation">
    <w:name w:val="citation-abbreviation"/>
    <w:basedOn w:val="DefaultParagraphFont"/>
    <w:rsid w:val="00961B00"/>
  </w:style>
  <w:style w:type="paragraph" w:styleId="Caption">
    <w:name w:val="caption"/>
    <w:basedOn w:val="Normal"/>
    <w:next w:val="Normal"/>
    <w:uiPriority w:val="35"/>
    <w:qFormat/>
    <w:rsid w:val="00572DF8"/>
    <w:pPr>
      <w:spacing w:before="120" w:after="120"/>
      <w:jc w:val="center"/>
    </w:pPr>
    <w:rPr>
      <w:rFonts w:ascii="Verdana" w:eastAsia="Times New Roman" w:hAnsi="Verdana" w:cs="Times New Roman"/>
      <w:b/>
      <w:sz w:val="20"/>
      <w:szCs w:val="20"/>
    </w:rPr>
  </w:style>
  <w:style w:type="character" w:customStyle="1" w:styleId="A5">
    <w:name w:val="A5"/>
    <w:uiPriority w:val="99"/>
    <w:rsid w:val="00D04876"/>
    <w:rPr>
      <w:rFonts w:cs="ZXSYWP+MinionPro-Cn"/>
      <w:color w:val="000000"/>
      <w:sz w:val="54"/>
      <w:szCs w:val="54"/>
    </w:rPr>
  </w:style>
  <w:style w:type="character" w:customStyle="1" w:styleId="A9">
    <w:name w:val="A9"/>
    <w:uiPriority w:val="99"/>
    <w:rsid w:val="009A19F7"/>
    <w:rPr>
      <w:rFonts w:cs="ZXSYWP+MinionPro-Cn"/>
      <w:color w:val="000000"/>
      <w:sz w:val="31"/>
      <w:szCs w:val="31"/>
    </w:rPr>
  </w:style>
  <w:style w:type="character" w:customStyle="1" w:styleId="A15">
    <w:name w:val="A15"/>
    <w:rsid w:val="009A19F7"/>
    <w:rPr>
      <w:rFonts w:cs="ZXSYWP+MinionPro-Cn"/>
      <w:color w:val="000000"/>
      <w:sz w:val="32"/>
      <w:szCs w:val="32"/>
    </w:rPr>
  </w:style>
  <w:style w:type="character" w:customStyle="1" w:styleId="go">
    <w:name w:val="go"/>
    <w:basedOn w:val="DefaultParagraphFont"/>
    <w:rsid w:val="001562CC"/>
  </w:style>
  <w:style w:type="character" w:customStyle="1" w:styleId="hit">
    <w:name w:val="hit"/>
    <w:basedOn w:val="DefaultParagraphFont"/>
    <w:rsid w:val="00A64F30"/>
  </w:style>
  <w:style w:type="character" w:customStyle="1" w:styleId="author">
    <w:name w:val="author"/>
    <w:basedOn w:val="DefaultParagraphFont"/>
    <w:rsid w:val="00A64F30"/>
  </w:style>
  <w:style w:type="character" w:customStyle="1" w:styleId="container">
    <w:name w:val="container"/>
    <w:basedOn w:val="DefaultParagraphFont"/>
    <w:rsid w:val="00A64F30"/>
  </w:style>
  <w:style w:type="character" w:customStyle="1" w:styleId="year">
    <w:name w:val="year"/>
    <w:basedOn w:val="DefaultParagraphFont"/>
    <w:rsid w:val="00A64F30"/>
  </w:style>
  <w:style w:type="character" w:customStyle="1" w:styleId="pages">
    <w:name w:val="pages"/>
    <w:basedOn w:val="DefaultParagraphFont"/>
    <w:rsid w:val="00A64F30"/>
  </w:style>
  <w:style w:type="paragraph" w:customStyle="1" w:styleId="DefaultText1">
    <w:name w:val="Default Text:1"/>
    <w:basedOn w:val="Normal"/>
    <w:rsid w:val="005D7481"/>
    <w:pPr>
      <w:autoSpaceDE w:val="0"/>
      <w:autoSpaceDN w:val="0"/>
      <w:adjustRightInd w:val="0"/>
      <w:spacing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rsid w:val="00A05FD4"/>
  </w:style>
  <w:style w:type="character" w:styleId="LineNumber">
    <w:name w:val="line number"/>
    <w:basedOn w:val="DefaultParagraphFont"/>
    <w:rsid w:val="00A05FD4"/>
  </w:style>
  <w:style w:type="character" w:customStyle="1" w:styleId="googqs-tidbit1">
    <w:name w:val="goog_qs-tidbit1"/>
    <w:basedOn w:val="DefaultParagraphFont"/>
    <w:rsid w:val="00FD3BC1"/>
    <w:rPr>
      <w:vanish w:val="0"/>
      <w:webHidden w:val="0"/>
      <w:specVanish w:val="0"/>
    </w:rPr>
  </w:style>
  <w:style w:type="paragraph" w:customStyle="1" w:styleId="title1">
    <w:name w:val="title1"/>
    <w:basedOn w:val="Normal"/>
    <w:rsid w:val="00FD3BC1"/>
    <w:pPr>
      <w:spacing w:line="240" w:lineRule="auto"/>
    </w:pPr>
    <w:rPr>
      <w:rFonts w:ascii="Times New Roman" w:eastAsia="Times New Roman" w:hAnsi="Times New Roman" w:cs="Times New Roman"/>
      <w:sz w:val="29"/>
      <w:szCs w:val="29"/>
    </w:rPr>
  </w:style>
  <w:style w:type="paragraph" w:styleId="Title">
    <w:name w:val="Title"/>
    <w:basedOn w:val="Normal"/>
    <w:link w:val="TitleChar"/>
    <w:qFormat/>
    <w:rsid w:val="00E82CD4"/>
    <w:pPr>
      <w:spacing w:line="48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E82CD4"/>
    <w:rPr>
      <w:rFonts w:ascii="Times New Roman" w:eastAsia="Times New Roman" w:hAnsi="Times New Roman" w:cs="Times New Roman"/>
      <w:b/>
      <w:sz w:val="24"/>
      <w:szCs w:val="20"/>
    </w:rPr>
  </w:style>
  <w:style w:type="paragraph" w:styleId="BodyTextIndent3">
    <w:name w:val="Body Text Indent 3"/>
    <w:basedOn w:val="Normal"/>
    <w:link w:val="BodyTextIndent3Char"/>
    <w:rsid w:val="00C831F3"/>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C831F3"/>
    <w:rPr>
      <w:rFonts w:ascii="Times New Roman" w:eastAsia="Times New Roman" w:hAnsi="Times New Roman" w:cs="Times New Roman"/>
      <w:sz w:val="16"/>
      <w:szCs w:val="16"/>
    </w:rPr>
  </w:style>
  <w:style w:type="paragraph" w:styleId="BodyTextIndent2">
    <w:name w:val="Body Text Indent 2"/>
    <w:basedOn w:val="Normal"/>
    <w:link w:val="BodyTextIndent2Char"/>
    <w:rsid w:val="00CF5AC1"/>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CF5AC1"/>
    <w:rPr>
      <w:rFonts w:ascii="Times New Roman" w:eastAsia="Times New Roman" w:hAnsi="Times New Roman" w:cs="Times New Roman"/>
      <w:sz w:val="24"/>
      <w:szCs w:val="24"/>
    </w:rPr>
  </w:style>
  <w:style w:type="character" w:customStyle="1" w:styleId="surname">
    <w:name w:val="surname"/>
    <w:basedOn w:val="DefaultParagraphFont"/>
    <w:rsid w:val="006C3007"/>
  </w:style>
  <w:style w:type="character" w:customStyle="1" w:styleId="pubtitle1">
    <w:name w:val="pubtitle1"/>
    <w:basedOn w:val="DefaultParagraphFont"/>
    <w:rsid w:val="006C3007"/>
    <w:rPr>
      <w:b/>
      <w:bCs/>
      <w:sz w:val="36"/>
      <w:szCs w:val="36"/>
    </w:rPr>
  </w:style>
  <w:style w:type="character" w:customStyle="1" w:styleId="A2">
    <w:name w:val="A2"/>
    <w:uiPriority w:val="99"/>
    <w:rsid w:val="00A44E69"/>
    <w:rPr>
      <w:color w:val="000000"/>
      <w:sz w:val="22"/>
      <w:szCs w:val="22"/>
    </w:rPr>
  </w:style>
  <w:style w:type="character" w:customStyle="1" w:styleId="A7">
    <w:name w:val="A7"/>
    <w:uiPriority w:val="99"/>
    <w:rsid w:val="00A44E69"/>
    <w:rPr>
      <w:color w:val="000000"/>
      <w:sz w:val="18"/>
      <w:szCs w:val="18"/>
    </w:rPr>
  </w:style>
  <w:style w:type="character" w:customStyle="1" w:styleId="A17">
    <w:name w:val="A17"/>
    <w:uiPriority w:val="99"/>
    <w:rsid w:val="00A44E69"/>
    <w:rPr>
      <w:color w:val="000000"/>
      <w:sz w:val="10"/>
      <w:szCs w:val="10"/>
    </w:rPr>
  </w:style>
  <w:style w:type="character" w:styleId="HTMLCite">
    <w:name w:val="HTML Cite"/>
    <w:basedOn w:val="DefaultParagraphFont"/>
    <w:uiPriority w:val="99"/>
    <w:unhideWhenUsed/>
    <w:rsid w:val="00D057B6"/>
    <w:rPr>
      <w:i w:val="0"/>
      <w:iCs w:val="0"/>
    </w:rPr>
  </w:style>
  <w:style w:type="character" w:customStyle="1" w:styleId="mixed-citation">
    <w:name w:val="mixed-citation"/>
    <w:basedOn w:val="DefaultParagraphFont"/>
    <w:rsid w:val="00D057B6"/>
  </w:style>
  <w:style w:type="character" w:customStyle="1" w:styleId="ref-journal1">
    <w:name w:val="ref-journal1"/>
    <w:basedOn w:val="DefaultParagraphFont"/>
    <w:rsid w:val="00D057B6"/>
    <w:rPr>
      <w:i/>
      <w:iCs/>
    </w:rPr>
  </w:style>
  <w:style w:type="character" w:customStyle="1" w:styleId="ext-reflink">
    <w:name w:val="ext-reflink"/>
    <w:basedOn w:val="DefaultParagraphFont"/>
    <w:rsid w:val="00D057B6"/>
  </w:style>
  <w:style w:type="character" w:customStyle="1" w:styleId="ref-vol1">
    <w:name w:val="ref-vol1"/>
    <w:basedOn w:val="DefaultParagraphFont"/>
    <w:rsid w:val="00D057B6"/>
    <w:rPr>
      <w:b/>
      <w:bCs/>
    </w:rPr>
  </w:style>
  <w:style w:type="paragraph" w:customStyle="1" w:styleId="Standardowy">
    <w:name w:val="Standardowy"/>
    <w:basedOn w:val="Normal"/>
    <w:next w:val="Normal"/>
    <w:uiPriority w:val="99"/>
    <w:rsid w:val="00D057B6"/>
    <w:pPr>
      <w:autoSpaceDE w:val="0"/>
      <w:autoSpaceDN w:val="0"/>
      <w:adjustRightInd w:val="0"/>
      <w:spacing w:line="240" w:lineRule="auto"/>
    </w:pPr>
    <w:rPr>
      <w:rFonts w:ascii="HPPPPK+TimesNewRoman" w:eastAsia="Calibri" w:hAnsi="HPPPPK+TimesNewRoman" w:cs="Times New Roman"/>
      <w:bCs/>
      <w:sz w:val="24"/>
      <w:szCs w:val="24"/>
      <w:lang w:val="en-IN"/>
    </w:rPr>
  </w:style>
  <w:style w:type="character" w:customStyle="1" w:styleId="A8">
    <w:name w:val="A8"/>
    <w:uiPriority w:val="99"/>
    <w:rsid w:val="00D057B6"/>
    <w:rPr>
      <w:rFonts w:cs="Times"/>
      <w:color w:val="000000"/>
      <w:sz w:val="11"/>
      <w:szCs w:val="11"/>
    </w:rPr>
  </w:style>
  <w:style w:type="character" w:customStyle="1" w:styleId="st1">
    <w:name w:val="st1"/>
    <w:basedOn w:val="DefaultParagraphFont"/>
    <w:rsid w:val="00D057B6"/>
  </w:style>
  <w:style w:type="character" w:customStyle="1" w:styleId="jrnl">
    <w:name w:val="jrnl"/>
    <w:basedOn w:val="DefaultParagraphFont"/>
    <w:rsid w:val="00D057B6"/>
  </w:style>
  <w:style w:type="character" w:customStyle="1" w:styleId="citation">
    <w:name w:val="citation"/>
    <w:basedOn w:val="DefaultParagraphFont"/>
    <w:rsid w:val="00D929BE"/>
  </w:style>
  <w:style w:type="character" w:customStyle="1" w:styleId="articletitle">
    <w:name w:val="articletitle"/>
    <w:basedOn w:val="DefaultParagraphFont"/>
    <w:rsid w:val="00D929BE"/>
  </w:style>
  <w:style w:type="character" w:customStyle="1" w:styleId="journaltitle">
    <w:name w:val="journaltitle"/>
    <w:basedOn w:val="DefaultParagraphFont"/>
    <w:rsid w:val="00D929BE"/>
  </w:style>
  <w:style w:type="character" w:customStyle="1" w:styleId="vol">
    <w:name w:val="vol"/>
    <w:basedOn w:val="DefaultParagraphFont"/>
    <w:rsid w:val="00D929BE"/>
  </w:style>
  <w:style w:type="character" w:customStyle="1" w:styleId="pagefirst">
    <w:name w:val="pagefirst"/>
    <w:basedOn w:val="DefaultParagraphFont"/>
    <w:rsid w:val="00D929BE"/>
  </w:style>
  <w:style w:type="character" w:customStyle="1" w:styleId="pagelast">
    <w:name w:val="pagelast"/>
    <w:basedOn w:val="DefaultParagraphFont"/>
    <w:rsid w:val="00D929BE"/>
  </w:style>
  <w:style w:type="character" w:customStyle="1" w:styleId="slug-pages">
    <w:name w:val="slug-pages"/>
    <w:basedOn w:val="DefaultParagraphFont"/>
    <w:rsid w:val="00D929BE"/>
  </w:style>
  <w:style w:type="paragraph" w:styleId="DocumentMap">
    <w:name w:val="Document Map"/>
    <w:basedOn w:val="Normal"/>
    <w:link w:val="DocumentMapChar"/>
    <w:uiPriority w:val="99"/>
    <w:semiHidden/>
    <w:unhideWhenUsed/>
    <w:rsid w:val="002A0D32"/>
    <w:pPr>
      <w:spacing w:line="240" w:lineRule="auto"/>
      <w:jc w:val="left"/>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2A0D32"/>
    <w:rPr>
      <w:rFonts w:ascii="Tahoma" w:eastAsia="Times New Roman" w:hAnsi="Tahoma" w:cs="Tahoma"/>
      <w:sz w:val="16"/>
      <w:szCs w:val="16"/>
    </w:rPr>
  </w:style>
  <w:style w:type="character" w:customStyle="1" w:styleId="Bodytext0">
    <w:name w:val="Body text_"/>
    <w:basedOn w:val="DefaultParagraphFont"/>
    <w:link w:val="BodyText1"/>
    <w:rsid w:val="0072606B"/>
    <w:rPr>
      <w:rFonts w:ascii="Book Antiqua" w:eastAsia="Book Antiqua" w:hAnsi="Book Antiqua" w:cs="Book Antiqua"/>
      <w:sz w:val="14"/>
      <w:szCs w:val="14"/>
      <w:shd w:val="clear" w:color="auto" w:fill="FFFFFF"/>
    </w:rPr>
  </w:style>
  <w:style w:type="character" w:customStyle="1" w:styleId="BodytextItalic">
    <w:name w:val="Body text + Italic"/>
    <w:basedOn w:val="Bodytext0"/>
    <w:rsid w:val="0072606B"/>
    <w:rPr>
      <w:rFonts w:ascii="Book Antiqua" w:eastAsia="Book Antiqua" w:hAnsi="Book Antiqua" w:cs="Book Antiqua"/>
      <w:i/>
      <w:iCs/>
      <w:sz w:val="14"/>
      <w:szCs w:val="14"/>
      <w:shd w:val="clear" w:color="auto" w:fill="FFFFFF"/>
    </w:rPr>
  </w:style>
  <w:style w:type="paragraph" w:customStyle="1" w:styleId="BodyText1">
    <w:name w:val="Body Text1"/>
    <w:basedOn w:val="Normal"/>
    <w:link w:val="Bodytext0"/>
    <w:rsid w:val="0072606B"/>
    <w:pPr>
      <w:shd w:val="clear" w:color="auto" w:fill="FFFFFF"/>
      <w:spacing w:after="60" w:line="187" w:lineRule="exact"/>
      <w:ind w:hanging="360"/>
    </w:pPr>
    <w:rPr>
      <w:rFonts w:ascii="Book Antiqua" w:eastAsia="Book Antiqua" w:hAnsi="Book Antiqua" w:cs="Book Antiqua"/>
      <w:sz w:val="14"/>
      <w:szCs w:val="14"/>
    </w:rPr>
  </w:style>
  <w:style w:type="table" w:styleId="LightShading-Accent3">
    <w:name w:val="Light Shading Accent 3"/>
    <w:basedOn w:val="TableNormal"/>
    <w:uiPriority w:val="60"/>
    <w:rsid w:val="00673051"/>
    <w:pPr>
      <w:spacing w:line="240" w:lineRule="auto"/>
      <w:jc w:val="left"/>
    </w:pPr>
    <w:rPr>
      <w:rFonts w:eastAsiaTheme="minorHAnsi"/>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1">
    <w:name w:val="Light Shading1"/>
    <w:basedOn w:val="TableNormal"/>
    <w:uiPriority w:val="60"/>
    <w:rsid w:val="00673051"/>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673051"/>
    <w:pPr>
      <w:spacing w:line="240" w:lineRule="auto"/>
      <w:jc w:val="left"/>
    </w:pPr>
    <w:rPr>
      <w:rFonts w:eastAsiaTheme="minorHAnsi"/>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List-Accent11">
    <w:name w:val="Light List - Accent 11"/>
    <w:basedOn w:val="TableNormal"/>
    <w:uiPriority w:val="61"/>
    <w:rsid w:val="000A3F0F"/>
    <w:pPr>
      <w:spacing w:line="240" w:lineRule="auto"/>
      <w:jc w:val="left"/>
    </w:pPr>
    <w:rPr>
      <w:rFonts w:eastAsiaTheme="minorHAns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p2">
    <w:name w:val="p2"/>
    <w:basedOn w:val="Normal"/>
    <w:rsid w:val="000A3F0F"/>
    <w:pPr>
      <w:spacing w:after="120"/>
    </w:pPr>
    <w:rPr>
      <w:rFonts w:ascii="Times New Roman" w:eastAsia="Times New Roman" w:hAnsi="Times New Roman" w:cs="Times New Roman"/>
      <w:sz w:val="24"/>
      <w:szCs w:val="24"/>
      <w:lang w:val="en-GB"/>
    </w:rPr>
  </w:style>
  <w:style w:type="character" w:customStyle="1" w:styleId="acknowledgment-journal-title">
    <w:name w:val="acknowledgment-journal-title"/>
    <w:basedOn w:val="DefaultParagraphFont"/>
    <w:uiPriority w:val="99"/>
    <w:rsid w:val="00166435"/>
  </w:style>
  <w:style w:type="character" w:customStyle="1" w:styleId="NormalWebChar">
    <w:name w:val="Normal (Web) Char"/>
    <w:basedOn w:val="DefaultParagraphFont"/>
    <w:uiPriority w:val="99"/>
    <w:rsid w:val="000E67C8"/>
    <w:rPr>
      <w:sz w:val="24"/>
      <w:szCs w:val="24"/>
      <w:lang w:val="en-US" w:eastAsia="en-US"/>
    </w:rPr>
  </w:style>
  <w:style w:type="character" w:customStyle="1" w:styleId="name">
    <w:name w:val="name"/>
    <w:basedOn w:val="DefaultParagraphFont"/>
    <w:rsid w:val="006A1C9A"/>
  </w:style>
  <w:style w:type="character" w:customStyle="1" w:styleId="author2">
    <w:name w:val="author2"/>
    <w:basedOn w:val="DefaultParagraphFont"/>
    <w:rsid w:val="006A1C9A"/>
  </w:style>
  <w:style w:type="character" w:customStyle="1" w:styleId="NoSpacingChar">
    <w:name w:val="No Spacing Char"/>
    <w:basedOn w:val="DefaultParagraphFont"/>
    <w:link w:val="NoSpacing"/>
    <w:uiPriority w:val="1"/>
    <w:rsid w:val="00A651A8"/>
    <w:rPr>
      <w:rFonts w:ascii="Times New Roman" w:eastAsia="Times New Roman" w:hAnsi="Times New Roman" w:cs="Times New Roman"/>
      <w:sz w:val="24"/>
      <w:szCs w:val="24"/>
      <w:lang w:val="en-IN" w:eastAsia="en-IN"/>
    </w:rPr>
  </w:style>
  <w:style w:type="character" w:customStyle="1" w:styleId="citationjournal">
    <w:name w:val="citation journal"/>
    <w:rsid w:val="00A651A8"/>
  </w:style>
  <w:style w:type="table" w:styleId="TableSimple1">
    <w:name w:val="Table Simple 1"/>
    <w:basedOn w:val="TableNormal"/>
    <w:rsid w:val="00472648"/>
    <w:pPr>
      <w:spacing w:line="240" w:lineRule="auto"/>
      <w:jc w:val="left"/>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st">
    <w:name w:val="st"/>
    <w:basedOn w:val="DefaultParagraphFont"/>
    <w:rsid w:val="000F59BB"/>
  </w:style>
  <w:style w:type="paragraph" w:styleId="EndnoteText">
    <w:name w:val="endnote text"/>
    <w:basedOn w:val="Normal"/>
    <w:link w:val="EndnoteTextChar"/>
    <w:uiPriority w:val="99"/>
    <w:unhideWhenUsed/>
    <w:rsid w:val="000F25CE"/>
    <w:pPr>
      <w:spacing w:line="240" w:lineRule="auto"/>
      <w:jc w:val="left"/>
    </w:pPr>
    <w:rPr>
      <w:rFonts w:eastAsiaTheme="minorHAnsi"/>
      <w:sz w:val="20"/>
      <w:szCs w:val="20"/>
    </w:rPr>
  </w:style>
  <w:style w:type="character" w:customStyle="1" w:styleId="EndnoteTextChar">
    <w:name w:val="Endnote Text Char"/>
    <w:basedOn w:val="DefaultParagraphFont"/>
    <w:link w:val="EndnoteText"/>
    <w:uiPriority w:val="99"/>
    <w:rsid w:val="000F25CE"/>
    <w:rPr>
      <w:rFonts w:eastAsiaTheme="minorHAnsi"/>
      <w:sz w:val="20"/>
      <w:szCs w:val="20"/>
    </w:rPr>
  </w:style>
  <w:style w:type="paragraph" w:customStyle="1" w:styleId="Normal18pt">
    <w:name w:val="Normal +18pt"/>
    <w:basedOn w:val="Normal"/>
    <w:rsid w:val="002E5124"/>
    <w:pPr>
      <w:ind w:left="-907"/>
    </w:pPr>
    <w:rPr>
      <w:rFonts w:ascii="Times New Roman" w:eastAsia="Times New Roman" w:hAnsi="Times New Roman" w:cs="Times New Roman"/>
      <w:sz w:val="36"/>
      <w:szCs w:val="36"/>
    </w:rPr>
  </w:style>
  <w:style w:type="character" w:customStyle="1" w:styleId="Heading4Char">
    <w:name w:val="Heading 4 Char"/>
    <w:basedOn w:val="DefaultParagraphFont"/>
    <w:link w:val="Heading4"/>
    <w:uiPriority w:val="9"/>
    <w:rsid w:val="00A72F6F"/>
    <w:rPr>
      <w:rFonts w:ascii="Times New Roman" w:eastAsia="Times New Roman" w:hAnsi="Times New Roman" w:cs="Mangal"/>
      <w:b/>
      <w:bCs/>
      <w:sz w:val="28"/>
      <w:szCs w:val="28"/>
    </w:rPr>
  </w:style>
  <w:style w:type="paragraph" w:customStyle="1" w:styleId="DefaultText">
    <w:name w:val="Default Text"/>
    <w:basedOn w:val="Normal"/>
    <w:link w:val="DefaultTextChar"/>
    <w:rsid w:val="0060341A"/>
    <w:pPr>
      <w:spacing w:line="240" w:lineRule="auto"/>
    </w:pPr>
    <w:rPr>
      <w:rFonts w:ascii="Times New Roman" w:eastAsia="Times New Roman" w:hAnsi="Times New Roman" w:cs="Times New Roman"/>
      <w:sz w:val="24"/>
      <w:szCs w:val="20"/>
      <w:lang w:val="en-GB"/>
    </w:rPr>
  </w:style>
  <w:style w:type="character" w:customStyle="1" w:styleId="DefaultTextChar">
    <w:name w:val="Default Text Char"/>
    <w:basedOn w:val="DefaultParagraphFont"/>
    <w:link w:val="DefaultText"/>
    <w:rsid w:val="0060341A"/>
    <w:rPr>
      <w:rFonts w:ascii="Times New Roman" w:eastAsia="Times New Roman" w:hAnsi="Times New Roman" w:cs="Times New Roman"/>
      <w:sz w:val="24"/>
      <w:szCs w:val="20"/>
      <w:lang w:val="en-GB"/>
    </w:rPr>
  </w:style>
  <w:style w:type="character" w:customStyle="1" w:styleId="subsm">
    <w:name w:val="subsm"/>
    <w:basedOn w:val="DefaultParagraphFont"/>
    <w:rsid w:val="0060341A"/>
  </w:style>
  <w:style w:type="paragraph" w:customStyle="1" w:styleId="hd">
    <w:name w:val="hd"/>
    <w:basedOn w:val="Normal"/>
    <w:rsid w:val="0060341A"/>
    <w:pPr>
      <w:tabs>
        <w:tab w:val="left" w:pos="737"/>
      </w:tabs>
      <w:spacing w:after="60" w:line="240" w:lineRule="auto"/>
      <w:jc w:val="center"/>
    </w:pPr>
    <w:rPr>
      <w:rFonts w:ascii="Century Schoolbook" w:eastAsia="Times New Roman" w:hAnsi="Century Schoolbook" w:cs="Times New Roman"/>
      <w:b/>
      <w:smallCaps/>
      <w:sz w:val="28"/>
      <w:szCs w:val="20"/>
      <w:lang w:val="en-GB"/>
    </w:rPr>
  </w:style>
  <w:style w:type="character" w:customStyle="1" w:styleId="highlight">
    <w:name w:val="highlight"/>
    <w:basedOn w:val="DefaultParagraphFont"/>
    <w:rsid w:val="002A5687"/>
  </w:style>
  <w:style w:type="paragraph" w:styleId="Subtitle">
    <w:name w:val="Subtitle"/>
    <w:basedOn w:val="Normal"/>
    <w:link w:val="SubtitleChar"/>
    <w:qFormat/>
    <w:rsid w:val="002A5687"/>
    <w:pPr>
      <w:widowControl w:val="0"/>
      <w:adjustRightInd w:val="0"/>
      <w:spacing w:line="360" w:lineRule="atLeast"/>
    </w:pPr>
    <w:rPr>
      <w:rFonts w:ascii="Times New Roman" w:eastAsia="Times New Roman" w:hAnsi="Times New Roman" w:cs="Times New Roman"/>
      <w:b/>
      <w:bCs/>
      <w:sz w:val="28"/>
      <w:szCs w:val="24"/>
    </w:rPr>
  </w:style>
  <w:style w:type="character" w:customStyle="1" w:styleId="SubtitleChar">
    <w:name w:val="Subtitle Char"/>
    <w:basedOn w:val="DefaultParagraphFont"/>
    <w:link w:val="Subtitle"/>
    <w:rsid w:val="002A5687"/>
    <w:rPr>
      <w:rFonts w:ascii="Times New Roman" w:eastAsia="Times New Roman" w:hAnsi="Times New Roman" w:cs="Times New Roman"/>
      <w:b/>
      <w:bCs/>
      <w:sz w:val="28"/>
      <w:szCs w:val="24"/>
    </w:rPr>
  </w:style>
  <w:style w:type="character" w:customStyle="1" w:styleId="schriftd">
    <w:name w:val="schriftd"/>
    <w:basedOn w:val="DefaultParagraphFont"/>
    <w:rsid w:val="00934E5E"/>
  </w:style>
  <w:style w:type="character" w:customStyle="1" w:styleId="authname">
    <w:name w:val="authname"/>
    <w:basedOn w:val="DefaultParagraphFont"/>
    <w:rsid w:val="00466AFF"/>
  </w:style>
  <w:style w:type="character" w:customStyle="1" w:styleId="hdr-volume">
    <w:name w:val="hdr-volume"/>
    <w:basedOn w:val="DefaultParagraphFont"/>
    <w:rsid w:val="00466AFF"/>
  </w:style>
  <w:style w:type="character" w:styleId="EndnoteReference">
    <w:name w:val="endnote reference"/>
    <w:basedOn w:val="DefaultParagraphFont"/>
    <w:uiPriority w:val="99"/>
    <w:unhideWhenUsed/>
    <w:rsid w:val="00D4772B"/>
    <w:rPr>
      <w:vertAlign w:val="superscript"/>
    </w:rPr>
  </w:style>
  <w:style w:type="table" w:customStyle="1" w:styleId="LightShading2">
    <w:name w:val="Light Shading2"/>
    <w:basedOn w:val="TableNormal"/>
    <w:uiPriority w:val="60"/>
    <w:rsid w:val="00D4772B"/>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0">
    <w:name w:val="Light Shading2"/>
    <w:basedOn w:val="TableNormal"/>
    <w:uiPriority w:val="60"/>
    <w:rsid w:val="00990E1E"/>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E55296"/>
    <w:pPr>
      <w:spacing w:line="240" w:lineRule="auto"/>
      <w:jc w:val="left"/>
    </w:pPr>
    <w:rPr>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2">
    <w:name w:val="Light List2"/>
    <w:basedOn w:val="TableNormal"/>
    <w:uiPriority w:val="61"/>
    <w:rsid w:val="00E55296"/>
    <w:pPr>
      <w:spacing w:line="240" w:lineRule="auto"/>
      <w:jc w:val="left"/>
    </w:pPr>
    <w:rPr>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sejournal">
    <w:name w:val="se_journal"/>
    <w:basedOn w:val="DefaultParagraphFont"/>
    <w:rsid w:val="001631F1"/>
  </w:style>
  <w:style w:type="character" w:customStyle="1" w:styleId="A4">
    <w:name w:val="A4"/>
    <w:uiPriority w:val="99"/>
    <w:rsid w:val="00B42F85"/>
    <w:rPr>
      <w:rFonts w:cs="Adobe Garamond Pro"/>
      <w:color w:val="000000"/>
      <w:sz w:val="20"/>
      <w:szCs w:val="20"/>
    </w:rPr>
  </w:style>
  <w:style w:type="character" w:customStyle="1" w:styleId="Heading2Char">
    <w:name w:val="Heading 2 Char"/>
    <w:basedOn w:val="DefaultParagraphFont"/>
    <w:link w:val="Heading2"/>
    <w:rsid w:val="00FD20AB"/>
    <w:rPr>
      <w:rFonts w:ascii="Arial" w:eastAsia="Calibri" w:hAnsi="Arial" w:cs="Arial"/>
      <w:b/>
      <w:bCs/>
      <w:i/>
      <w:iCs/>
      <w:sz w:val="28"/>
      <w:szCs w:val="28"/>
    </w:rPr>
  </w:style>
  <w:style w:type="character" w:customStyle="1" w:styleId="al-vis">
    <w:name w:val="al-vis"/>
    <w:basedOn w:val="DefaultParagraphFont"/>
    <w:rsid w:val="00FD20AB"/>
    <w:rPr>
      <w:rFonts w:cs="Times New Roman"/>
    </w:rPr>
  </w:style>
  <w:style w:type="paragraph" w:customStyle="1" w:styleId="Standard">
    <w:name w:val="Standard"/>
    <w:rsid w:val="00FF284D"/>
    <w:pPr>
      <w:suppressAutoHyphens/>
      <w:autoSpaceDN w:val="0"/>
      <w:spacing w:line="240" w:lineRule="auto"/>
      <w:jc w:val="left"/>
      <w:textAlignment w:val="baseline"/>
    </w:pPr>
    <w:rPr>
      <w:rFonts w:ascii="Times New Roman" w:eastAsia="SimSun" w:hAnsi="Times New Roman" w:cs="Mangal"/>
      <w:kern w:val="3"/>
      <w:sz w:val="24"/>
      <w:szCs w:val="24"/>
      <w:lang w:val="en-IN" w:eastAsia="zh-CN" w:bidi="hi-IN"/>
    </w:rPr>
  </w:style>
  <w:style w:type="table" w:styleId="LightShading-Accent4">
    <w:name w:val="Light Shading Accent 4"/>
    <w:basedOn w:val="TableNormal"/>
    <w:uiPriority w:val="60"/>
    <w:rsid w:val="002F6C90"/>
    <w:pPr>
      <w:spacing w:line="240" w:lineRule="auto"/>
      <w:jc w:val="left"/>
    </w:pPr>
    <w:rPr>
      <w:color w:val="5F497A" w:themeColor="accent4" w:themeShade="BF"/>
      <w:lang w:val="en-IN" w:eastAsia="en-I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TableGrid1">
    <w:name w:val="Table Grid1"/>
    <w:basedOn w:val="TableNormal"/>
    <w:next w:val="TableGrid"/>
    <w:uiPriority w:val="59"/>
    <w:rsid w:val="0030196B"/>
    <w:pPr>
      <w:spacing w:line="240" w:lineRule="auto"/>
      <w:jc w:val="left"/>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1">
    <w:name w:val="Pa1"/>
    <w:basedOn w:val="Default"/>
    <w:next w:val="Default"/>
    <w:uiPriority w:val="99"/>
    <w:rsid w:val="006D7CF7"/>
    <w:pPr>
      <w:spacing w:line="241" w:lineRule="atLeast"/>
      <w:jc w:val="left"/>
    </w:pPr>
    <w:rPr>
      <w:rFonts w:ascii="EU-B3" w:eastAsiaTheme="minorEastAsia" w:hAnsi="EU-B3" w:cstheme="minorBidi"/>
      <w:color w:val="auto"/>
    </w:rPr>
  </w:style>
  <w:style w:type="character" w:customStyle="1" w:styleId="A3">
    <w:name w:val="A3"/>
    <w:uiPriority w:val="99"/>
    <w:rsid w:val="00040630"/>
    <w:rPr>
      <w:rFonts w:cs="Kozuka Mincho Pro"/>
      <w:b/>
      <w:bCs/>
      <w:color w:val="000000"/>
      <w:sz w:val="37"/>
      <w:szCs w:val="37"/>
    </w:rPr>
  </w:style>
  <w:style w:type="paragraph" w:customStyle="1" w:styleId="Pa30">
    <w:name w:val="Pa30"/>
    <w:basedOn w:val="Normal"/>
    <w:next w:val="Normal"/>
    <w:uiPriority w:val="99"/>
    <w:rsid w:val="00040630"/>
    <w:pPr>
      <w:autoSpaceDE w:val="0"/>
      <w:autoSpaceDN w:val="0"/>
      <w:adjustRightInd w:val="0"/>
      <w:spacing w:line="161" w:lineRule="atLeast"/>
      <w:jc w:val="left"/>
    </w:pPr>
    <w:rPr>
      <w:rFonts w:ascii="Times New Roman" w:eastAsiaTheme="minorHAnsi" w:hAnsi="Times New Roman" w:cs="Times New Roman"/>
      <w:sz w:val="24"/>
      <w:szCs w:val="24"/>
      <w:lang w:val="en-IN"/>
    </w:rPr>
  </w:style>
  <w:style w:type="paragraph" w:customStyle="1" w:styleId="Pa6">
    <w:name w:val="Pa6"/>
    <w:basedOn w:val="Normal"/>
    <w:next w:val="Normal"/>
    <w:uiPriority w:val="99"/>
    <w:rsid w:val="00040630"/>
    <w:pPr>
      <w:autoSpaceDE w:val="0"/>
      <w:autoSpaceDN w:val="0"/>
      <w:adjustRightInd w:val="0"/>
      <w:spacing w:line="211" w:lineRule="atLeast"/>
      <w:jc w:val="left"/>
    </w:pPr>
    <w:rPr>
      <w:rFonts w:ascii="Times New Roman" w:eastAsiaTheme="minorHAnsi" w:hAnsi="Times New Roman" w:cs="Times New Roman"/>
      <w:sz w:val="24"/>
      <w:szCs w:val="24"/>
      <w:lang w:val="en-IN"/>
    </w:rPr>
  </w:style>
  <w:style w:type="character" w:customStyle="1" w:styleId="A1">
    <w:name w:val="A1"/>
    <w:uiPriority w:val="99"/>
    <w:rsid w:val="00040630"/>
    <w:rPr>
      <w:rFonts w:ascii="Lucida Sans" w:hAnsi="Lucida Sans" w:cs="Lucida Sans"/>
      <w:color w:val="000000"/>
      <w:sz w:val="15"/>
      <w:szCs w:val="15"/>
    </w:rPr>
  </w:style>
  <w:style w:type="numbering" w:customStyle="1" w:styleId="NoList1">
    <w:name w:val="No List1"/>
    <w:next w:val="NoList"/>
    <w:uiPriority w:val="99"/>
    <w:semiHidden/>
    <w:unhideWhenUsed/>
    <w:rsid w:val="00A7593B"/>
  </w:style>
  <w:style w:type="paragraph" w:styleId="BlockText">
    <w:name w:val="Block Text"/>
    <w:basedOn w:val="Normal"/>
    <w:rsid w:val="00A7593B"/>
    <w:pPr>
      <w:spacing w:line="240" w:lineRule="auto"/>
      <w:ind w:left="720" w:right="1260"/>
    </w:pPr>
    <w:rPr>
      <w:rFonts w:ascii="Times New Roman" w:eastAsia="Times New Roman" w:hAnsi="Times New Roman" w:cs="Times New Roman"/>
      <w:sz w:val="24"/>
      <w:szCs w:val="24"/>
    </w:rPr>
  </w:style>
  <w:style w:type="paragraph" w:styleId="PlainText">
    <w:name w:val="Plain Text"/>
    <w:basedOn w:val="Normal"/>
    <w:link w:val="PlainTextChar"/>
    <w:rsid w:val="00A7593B"/>
    <w:pPr>
      <w:spacing w:line="240" w:lineRule="auto"/>
      <w:jc w:val="left"/>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A7593B"/>
    <w:rPr>
      <w:rFonts w:ascii="Courier New" w:eastAsia="Times New Roman" w:hAnsi="Courier New" w:cs="Times New Roman"/>
      <w:sz w:val="20"/>
      <w:szCs w:val="20"/>
    </w:rPr>
  </w:style>
  <w:style w:type="table" w:styleId="LightGrid-Accent3">
    <w:name w:val="Light Grid Accent 3"/>
    <w:basedOn w:val="TableNormal"/>
    <w:uiPriority w:val="62"/>
    <w:rsid w:val="00A7593B"/>
    <w:pPr>
      <w:spacing w:line="240" w:lineRule="auto"/>
      <w:jc w:val="left"/>
    </w:pPr>
    <w:rPr>
      <w:rFonts w:ascii="Calibri" w:eastAsia="Calibri"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List-Accent3">
    <w:name w:val="Light List Accent 3"/>
    <w:basedOn w:val="TableNormal"/>
    <w:uiPriority w:val="61"/>
    <w:rsid w:val="00A7593B"/>
    <w:pPr>
      <w:spacing w:line="240" w:lineRule="auto"/>
      <w:jc w:val="left"/>
    </w:pPr>
    <w:rPr>
      <w:rFonts w:ascii="Calibri" w:eastAsia="Calibri"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Grid-Accent2">
    <w:name w:val="Light Grid Accent 2"/>
    <w:basedOn w:val="TableNormal"/>
    <w:uiPriority w:val="62"/>
    <w:rsid w:val="00A7593B"/>
    <w:pPr>
      <w:spacing w:line="240" w:lineRule="auto"/>
      <w:jc w:val="left"/>
    </w:pPr>
    <w:rPr>
      <w:rFonts w:ascii="Calibri" w:eastAsia="Calibri" w:hAnsi="Calibri"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eGrid2">
    <w:name w:val="Table Grid2"/>
    <w:basedOn w:val="TableNormal"/>
    <w:next w:val="TableGrid"/>
    <w:uiPriority w:val="59"/>
    <w:rsid w:val="00A7593B"/>
    <w:pPr>
      <w:spacing w:line="240" w:lineRule="auto"/>
      <w:jc w:val="left"/>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
    <w:name w:val="Light Shading3"/>
    <w:basedOn w:val="TableNormal"/>
    <w:uiPriority w:val="60"/>
    <w:rsid w:val="00BD78B4"/>
    <w:pPr>
      <w:spacing w:line="240" w:lineRule="auto"/>
      <w:jc w:val="left"/>
    </w:pPr>
    <w:rPr>
      <w:rFonts w:ascii="Calibri" w:eastAsia="Calibri" w:hAnsi="Calibri"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ormaltext">
    <w:name w:val="normaltext"/>
    <w:basedOn w:val="DefaultParagraphFont"/>
    <w:rsid w:val="00EC1C80"/>
  </w:style>
  <w:style w:type="paragraph" w:customStyle="1" w:styleId="Pa4">
    <w:name w:val="Pa4"/>
    <w:basedOn w:val="Normal"/>
    <w:next w:val="Normal"/>
    <w:uiPriority w:val="99"/>
    <w:rsid w:val="00A237CA"/>
    <w:pPr>
      <w:autoSpaceDE w:val="0"/>
      <w:autoSpaceDN w:val="0"/>
      <w:adjustRightInd w:val="0"/>
      <w:spacing w:line="261" w:lineRule="atLeast"/>
      <w:jc w:val="left"/>
    </w:pPr>
    <w:rPr>
      <w:rFonts w:ascii="ITC Stone Sans" w:eastAsia="Calibri" w:hAnsi="ITC Stone Sans" w:cs="Arial"/>
      <w:sz w:val="24"/>
      <w:szCs w:val="24"/>
      <w:lang w:val="en-IN" w:eastAsia="en-IN"/>
    </w:rPr>
  </w:style>
  <w:style w:type="paragraph" w:customStyle="1" w:styleId="Pa14">
    <w:name w:val="Pa14"/>
    <w:basedOn w:val="Default"/>
    <w:next w:val="Default"/>
    <w:uiPriority w:val="99"/>
    <w:rsid w:val="00A237CA"/>
    <w:pPr>
      <w:spacing w:line="221" w:lineRule="atLeast"/>
      <w:jc w:val="left"/>
    </w:pPr>
    <w:rPr>
      <w:rFonts w:ascii="Garamond" w:eastAsia="Calibri" w:hAnsi="Garamond" w:cs="Arial"/>
      <w:color w:val="auto"/>
      <w:lang w:val="en-IN" w:eastAsia="en-IN"/>
    </w:rPr>
  </w:style>
  <w:style w:type="paragraph" w:customStyle="1" w:styleId="Pa18">
    <w:name w:val="Pa18"/>
    <w:basedOn w:val="Default"/>
    <w:next w:val="Default"/>
    <w:uiPriority w:val="99"/>
    <w:rsid w:val="00A237CA"/>
    <w:pPr>
      <w:spacing w:line="161" w:lineRule="atLeast"/>
      <w:jc w:val="left"/>
    </w:pPr>
    <w:rPr>
      <w:rFonts w:ascii="Garamond" w:eastAsia="Calibri" w:hAnsi="Garamond" w:cs="Arial"/>
      <w:color w:val="auto"/>
      <w:lang w:val="en-IN" w:eastAsia="en-IN"/>
    </w:rPr>
  </w:style>
  <w:style w:type="character" w:customStyle="1" w:styleId="ref-journal">
    <w:name w:val="ref-journal"/>
    <w:basedOn w:val="DefaultParagraphFont"/>
    <w:rsid w:val="00904709"/>
  </w:style>
  <w:style w:type="character" w:customStyle="1" w:styleId="ref-vol">
    <w:name w:val="ref-vol"/>
    <w:basedOn w:val="DefaultParagraphFont"/>
    <w:rsid w:val="00904709"/>
  </w:style>
  <w:style w:type="character" w:customStyle="1" w:styleId="element-citation">
    <w:name w:val="element-citation"/>
    <w:basedOn w:val="DefaultParagraphFont"/>
    <w:rsid w:val="009C61DE"/>
  </w:style>
  <w:style w:type="table" w:customStyle="1" w:styleId="LightShading4">
    <w:name w:val="Light Shading4"/>
    <w:basedOn w:val="TableNormal"/>
    <w:uiPriority w:val="60"/>
    <w:rsid w:val="00063423"/>
    <w:pPr>
      <w:spacing w:line="240" w:lineRule="auto"/>
      <w:jc w:val="left"/>
    </w:pPr>
    <w:rPr>
      <w:color w:val="000000" w:themeColor="text1" w:themeShade="BF"/>
      <w:lang w:val="en-MY" w:eastAsia="zh-CN"/>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SubtleEmphasis">
    <w:name w:val="Subtle Emphasis"/>
    <w:basedOn w:val="DefaultParagraphFont"/>
    <w:uiPriority w:val="19"/>
    <w:qFormat/>
    <w:rsid w:val="002A0D28"/>
    <w:rPr>
      <w:i/>
      <w:iCs/>
      <w:color w:val="808080" w:themeColor="text1" w:themeTint="7F"/>
    </w:rPr>
  </w:style>
  <w:style w:type="character" w:customStyle="1" w:styleId="slug-pub-date">
    <w:name w:val="slug-pub-date"/>
    <w:basedOn w:val="DefaultParagraphFont"/>
    <w:rsid w:val="00932A9B"/>
  </w:style>
  <w:style w:type="character" w:customStyle="1" w:styleId="slug-doi-wrapper">
    <w:name w:val="slug-doi-wrapper"/>
    <w:basedOn w:val="DefaultParagraphFont"/>
    <w:rsid w:val="00932A9B"/>
  </w:style>
  <w:style w:type="character" w:customStyle="1" w:styleId="slug-doi">
    <w:name w:val="slug-doi"/>
    <w:basedOn w:val="DefaultParagraphFont"/>
    <w:rsid w:val="00932A9B"/>
  </w:style>
  <w:style w:type="character" w:customStyle="1" w:styleId="cit-pub-date">
    <w:name w:val="cit-pub-date"/>
    <w:basedOn w:val="DefaultParagraphFont"/>
    <w:rsid w:val="00853F6C"/>
  </w:style>
  <w:style w:type="character" w:customStyle="1" w:styleId="cit-source">
    <w:name w:val="cit-source"/>
    <w:basedOn w:val="DefaultParagraphFont"/>
    <w:rsid w:val="00853F6C"/>
  </w:style>
  <w:style w:type="character" w:customStyle="1" w:styleId="cit-fpage">
    <w:name w:val="cit-fpage"/>
    <w:basedOn w:val="DefaultParagraphFont"/>
    <w:rsid w:val="00853F6C"/>
  </w:style>
  <w:style w:type="paragraph" w:customStyle="1" w:styleId="Normal13pt">
    <w:name w:val="Normal + 13pt"/>
    <w:basedOn w:val="Normal"/>
    <w:link w:val="Normal13ptChar"/>
    <w:rsid w:val="00356805"/>
    <w:pPr>
      <w:spacing w:line="240" w:lineRule="auto"/>
      <w:jc w:val="left"/>
    </w:pPr>
    <w:rPr>
      <w:rFonts w:ascii="Times New Roman" w:eastAsia="Times New Roman" w:hAnsi="Times New Roman" w:cs="Times New Roman"/>
      <w:sz w:val="24"/>
      <w:szCs w:val="24"/>
    </w:rPr>
  </w:style>
  <w:style w:type="character" w:customStyle="1" w:styleId="Normal13ptChar">
    <w:name w:val="Normal + 13pt Char"/>
    <w:basedOn w:val="DefaultParagraphFont"/>
    <w:link w:val="Normal13pt"/>
    <w:rsid w:val="00356805"/>
    <w:rPr>
      <w:rFonts w:ascii="Times New Roman" w:eastAsia="Times New Roman" w:hAnsi="Times New Roman" w:cs="Times New Roman"/>
      <w:sz w:val="24"/>
      <w:szCs w:val="24"/>
    </w:rPr>
  </w:style>
  <w:style w:type="character" w:customStyle="1" w:styleId="ti2">
    <w:name w:val="ti2"/>
    <w:basedOn w:val="DefaultParagraphFont"/>
    <w:rsid w:val="00356805"/>
    <w:rPr>
      <w:sz w:val="22"/>
      <w:szCs w:val="22"/>
    </w:rPr>
  </w:style>
  <w:style w:type="table" w:customStyle="1" w:styleId="LightList3">
    <w:name w:val="Light List3"/>
    <w:basedOn w:val="TableNormal"/>
    <w:uiPriority w:val="61"/>
    <w:rsid w:val="00261045"/>
    <w:pPr>
      <w:spacing w:line="240" w:lineRule="auto"/>
      <w:jc w:val="left"/>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mw-headline">
    <w:name w:val="mw-headline"/>
    <w:basedOn w:val="DefaultParagraphFont"/>
    <w:rsid w:val="00F36216"/>
  </w:style>
  <w:style w:type="paragraph" w:customStyle="1" w:styleId="CM16">
    <w:name w:val="CM16"/>
    <w:basedOn w:val="Normal"/>
    <w:next w:val="Normal"/>
    <w:uiPriority w:val="99"/>
    <w:rsid w:val="00CE2C9E"/>
    <w:pPr>
      <w:widowControl w:val="0"/>
      <w:autoSpaceDE w:val="0"/>
      <w:autoSpaceDN w:val="0"/>
      <w:adjustRightInd w:val="0"/>
      <w:spacing w:after="130" w:line="240" w:lineRule="auto"/>
      <w:jc w:val="left"/>
    </w:pPr>
    <w:rPr>
      <w:rFonts w:ascii="Times New Roman" w:eastAsia="Times New Roman" w:hAnsi="Times New Roman" w:cs="Mangal"/>
      <w:sz w:val="24"/>
      <w:szCs w:val="24"/>
      <w:lang w:bidi="mr-IN"/>
    </w:rPr>
  </w:style>
  <w:style w:type="paragraph" w:customStyle="1" w:styleId="CM6">
    <w:name w:val="CM6"/>
    <w:basedOn w:val="Normal"/>
    <w:next w:val="Normal"/>
    <w:rsid w:val="00CE2C9E"/>
    <w:pPr>
      <w:widowControl w:val="0"/>
      <w:autoSpaceDE w:val="0"/>
      <w:autoSpaceDN w:val="0"/>
      <w:adjustRightInd w:val="0"/>
      <w:spacing w:line="391" w:lineRule="atLeast"/>
      <w:jc w:val="left"/>
    </w:pPr>
    <w:rPr>
      <w:rFonts w:ascii="Times New Roman" w:eastAsia="Times New Roman" w:hAnsi="Times New Roman" w:cs="Mangal"/>
      <w:sz w:val="24"/>
      <w:szCs w:val="24"/>
      <w:lang w:bidi="mr-IN"/>
    </w:rPr>
  </w:style>
  <w:style w:type="paragraph" w:customStyle="1" w:styleId="CM7">
    <w:name w:val="CM7"/>
    <w:basedOn w:val="Normal"/>
    <w:next w:val="Normal"/>
    <w:rsid w:val="00CE2C9E"/>
    <w:pPr>
      <w:widowControl w:val="0"/>
      <w:autoSpaceDE w:val="0"/>
      <w:autoSpaceDN w:val="0"/>
      <w:adjustRightInd w:val="0"/>
      <w:spacing w:line="391" w:lineRule="atLeast"/>
      <w:jc w:val="left"/>
    </w:pPr>
    <w:rPr>
      <w:rFonts w:ascii="Times New Roman" w:eastAsia="Times New Roman" w:hAnsi="Times New Roman" w:cs="Mangal"/>
      <w:sz w:val="24"/>
      <w:szCs w:val="24"/>
      <w:lang w:bidi="mr-IN"/>
    </w:rPr>
  </w:style>
  <w:style w:type="paragraph" w:customStyle="1" w:styleId="CM17">
    <w:name w:val="CM17"/>
    <w:basedOn w:val="Normal"/>
    <w:next w:val="Normal"/>
    <w:uiPriority w:val="99"/>
    <w:rsid w:val="00CE2C9E"/>
    <w:pPr>
      <w:widowControl w:val="0"/>
      <w:autoSpaceDE w:val="0"/>
      <w:autoSpaceDN w:val="0"/>
      <w:adjustRightInd w:val="0"/>
      <w:spacing w:after="498" w:line="240" w:lineRule="auto"/>
      <w:jc w:val="left"/>
    </w:pPr>
    <w:rPr>
      <w:rFonts w:ascii="Times New Roman" w:eastAsia="Times New Roman" w:hAnsi="Times New Roman" w:cs="Mangal"/>
      <w:sz w:val="24"/>
      <w:szCs w:val="24"/>
      <w:lang w:bidi="mr-IN"/>
    </w:rPr>
  </w:style>
  <w:style w:type="paragraph" w:customStyle="1" w:styleId="CM1">
    <w:name w:val="CM1"/>
    <w:basedOn w:val="Normal"/>
    <w:next w:val="Normal"/>
    <w:rsid w:val="00CE2C9E"/>
    <w:pPr>
      <w:widowControl w:val="0"/>
      <w:autoSpaceDE w:val="0"/>
      <w:autoSpaceDN w:val="0"/>
      <w:adjustRightInd w:val="0"/>
      <w:spacing w:line="240" w:lineRule="auto"/>
      <w:jc w:val="left"/>
    </w:pPr>
    <w:rPr>
      <w:rFonts w:ascii="Times New Roman" w:eastAsia="Times New Roman" w:hAnsi="Times New Roman" w:cs="Mangal"/>
      <w:sz w:val="24"/>
      <w:szCs w:val="24"/>
      <w:lang w:bidi="mr-IN"/>
    </w:rPr>
  </w:style>
  <w:style w:type="paragraph" w:customStyle="1" w:styleId="CM5">
    <w:name w:val="CM5"/>
    <w:basedOn w:val="Normal"/>
    <w:next w:val="Normal"/>
    <w:uiPriority w:val="99"/>
    <w:rsid w:val="00CE2C9E"/>
    <w:pPr>
      <w:widowControl w:val="0"/>
      <w:autoSpaceDE w:val="0"/>
      <w:autoSpaceDN w:val="0"/>
      <w:adjustRightInd w:val="0"/>
      <w:spacing w:line="240" w:lineRule="auto"/>
      <w:jc w:val="left"/>
    </w:pPr>
    <w:rPr>
      <w:rFonts w:ascii="Times New Roman" w:eastAsia="Times New Roman" w:hAnsi="Times New Roman" w:cs="Mangal"/>
      <w:sz w:val="24"/>
      <w:szCs w:val="24"/>
      <w:lang w:bidi="mr-IN"/>
    </w:rPr>
  </w:style>
  <w:style w:type="paragraph" w:customStyle="1" w:styleId="CM18">
    <w:name w:val="CM18"/>
    <w:basedOn w:val="Normal"/>
    <w:next w:val="Normal"/>
    <w:uiPriority w:val="99"/>
    <w:rsid w:val="00CE2C9E"/>
    <w:pPr>
      <w:widowControl w:val="0"/>
      <w:autoSpaceDE w:val="0"/>
      <w:autoSpaceDN w:val="0"/>
      <w:adjustRightInd w:val="0"/>
      <w:spacing w:after="383" w:line="240" w:lineRule="auto"/>
      <w:jc w:val="left"/>
    </w:pPr>
    <w:rPr>
      <w:rFonts w:ascii="Times New Roman" w:eastAsia="Times New Roman" w:hAnsi="Times New Roman" w:cs="Mangal"/>
      <w:sz w:val="24"/>
      <w:szCs w:val="24"/>
      <w:lang w:bidi="mr-IN"/>
    </w:rPr>
  </w:style>
  <w:style w:type="paragraph" w:customStyle="1" w:styleId="CM19">
    <w:name w:val="CM19"/>
    <w:basedOn w:val="Normal"/>
    <w:next w:val="Normal"/>
    <w:uiPriority w:val="99"/>
    <w:rsid w:val="00CE2C9E"/>
    <w:pPr>
      <w:widowControl w:val="0"/>
      <w:autoSpaceDE w:val="0"/>
      <w:autoSpaceDN w:val="0"/>
      <w:adjustRightInd w:val="0"/>
      <w:spacing w:after="570" w:line="240" w:lineRule="auto"/>
      <w:jc w:val="left"/>
    </w:pPr>
    <w:rPr>
      <w:rFonts w:ascii="Times New Roman" w:eastAsia="Times New Roman" w:hAnsi="Times New Roman" w:cs="Mangal"/>
      <w:sz w:val="24"/>
      <w:szCs w:val="24"/>
      <w:lang w:bidi="mr-IN"/>
    </w:rPr>
  </w:style>
  <w:style w:type="paragraph" w:customStyle="1" w:styleId="CM9">
    <w:name w:val="CM9"/>
    <w:basedOn w:val="Default"/>
    <w:next w:val="Default"/>
    <w:rsid w:val="00CE2C9E"/>
    <w:pPr>
      <w:widowControl w:val="0"/>
      <w:spacing w:line="391" w:lineRule="atLeast"/>
      <w:jc w:val="left"/>
    </w:pPr>
    <w:rPr>
      <w:rFonts w:eastAsia="Times New Roman" w:cs="Mangal"/>
      <w:color w:val="auto"/>
      <w:lang w:bidi="mr-IN"/>
    </w:rPr>
  </w:style>
  <w:style w:type="paragraph" w:customStyle="1" w:styleId="CM2">
    <w:name w:val="CM2"/>
    <w:basedOn w:val="Default"/>
    <w:next w:val="Default"/>
    <w:rsid w:val="00CE2C9E"/>
    <w:pPr>
      <w:widowControl w:val="0"/>
      <w:spacing w:line="391" w:lineRule="atLeast"/>
      <w:jc w:val="left"/>
    </w:pPr>
    <w:rPr>
      <w:rFonts w:eastAsia="Times New Roman" w:cs="Mangal"/>
      <w:color w:val="auto"/>
      <w:lang w:bidi="mr-IN"/>
    </w:rPr>
  </w:style>
  <w:style w:type="paragraph" w:customStyle="1" w:styleId="CM20">
    <w:name w:val="CM20"/>
    <w:basedOn w:val="Default"/>
    <w:next w:val="Default"/>
    <w:uiPriority w:val="99"/>
    <w:rsid w:val="00CE2C9E"/>
    <w:pPr>
      <w:widowControl w:val="0"/>
      <w:spacing w:after="960"/>
      <w:jc w:val="left"/>
    </w:pPr>
    <w:rPr>
      <w:rFonts w:eastAsia="Times New Roman" w:cs="Mangal"/>
      <w:color w:val="auto"/>
      <w:lang w:bidi="mr-IN"/>
    </w:rPr>
  </w:style>
  <w:style w:type="paragraph" w:customStyle="1" w:styleId="CM8">
    <w:name w:val="CM8"/>
    <w:basedOn w:val="Default"/>
    <w:next w:val="Default"/>
    <w:uiPriority w:val="99"/>
    <w:rsid w:val="00CE2C9E"/>
    <w:pPr>
      <w:widowControl w:val="0"/>
      <w:spacing w:line="391" w:lineRule="atLeast"/>
      <w:jc w:val="left"/>
    </w:pPr>
    <w:rPr>
      <w:rFonts w:eastAsia="Times New Roman" w:cs="Mangal"/>
      <w:color w:val="auto"/>
      <w:lang w:bidi="mr-IN"/>
    </w:rPr>
  </w:style>
  <w:style w:type="paragraph" w:customStyle="1" w:styleId="CM3">
    <w:name w:val="CM3"/>
    <w:basedOn w:val="Default"/>
    <w:next w:val="Default"/>
    <w:uiPriority w:val="99"/>
    <w:rsid w:val="00CE2C9E"/>
    <w:pPr>
      <w:widowControl w:val="0"/>
      <w:spacing w:line="391" w:lineRule="atLeast"/>
      <w:jc w:val="left"/>
    </w:pPr>
    <w:rPr>
      <w:rFonts w:eastAsia="Times New Roman" w:cs="Mangal"/>
      <w:color w:val="auto"/>
      <w:lang w:bidi="mr-IN"/>
    </w:rPr>
  </w:style>
  <w:style w:type="paragraph" w:customStyle="1" w:styleId="CM12">
    <w:name w:val="CM12"/>
    <w:basedOn w:val="Default"/>
    <w:next w:val="Default"/>
    <w:uiPriority w:val="99"/>
    <w:rsid w:val="00CE2C9E"/>
    <w:pPr>
      <w:widowControl w:val="0"/>
      <w:spacing w:line="391" w:lineRule="atLeast"/>
      <w:jc w:val="left"/>
    </w:pPr>
    <w:rPr>
      <w:rFonts w:eastAsia="Times New Roman" w:cs="Mangal"/>
      <w:color w:val="auto"/>
      <w:lang w:bidi="mr-IN"/>
    </w:rPr>
  </w:style>
  <w:style w:type="paragraph" w:customStyle="1" w:styleId="CM22">
    <w:name w:val="CM22"/>
    <w:basedOn w:val="Default"/>
    <w:next w:val="Default"/>
    <w:uiPriority w:val="99"/>
    <w:rsid w:val="00CE2C9E"/>
    <w:pPr>
      <w:widowControl w:val="0"/>
      <w:spacing w:after="1280"/>
      <w:jc w:val="left"/>
    </w:pPr>
    <w:rPr>
      <w:rFonts w:eastAsia="Times New Roman" w:cs="Mangal"/>
      <w:color w:val="auto"/>
      <w:lang w:bidi="mr-IN"/>
    </w:rPr>
  </w:style>
  <w:style w:type="paragraph" w:customStyle="1" w:styleId="CM13">
    <w:name w:val="CM13"/>
    <w:basedOn w:val="Default"/>
    <w:next w:val="Default"/>
    <w:uiPriority w:val="99"/>
    <w:rsid w:val="00CE2C9E"/>
    <w:pPr>
      <w:widowControl w:val="0"/>
      <w:spacing w:line="391" w:lineRule="atLeast"/>
      <w:jc w:val="left"/>
    </w:pPr>
    <w:rPr>
      <w:rFonts w:eastAsia="Times New Roman" w:cs="Mangal"/>
      <w:color w:val="auto"/>
      <w:lang w:bidi="mr-IN"/>
    </w:rPr>
  </w:style>
  <w:style w:type="paragraph" w:customStyle="1" w:styleId="CM10">
    <w:name w:val="CM10"/>
    <w:basedOn w:val="Default"/>
    <w:next w:val="Default"/>
    <w:rsid w:val="00CE2C9E"/>
    <w:pPr>
      <w:widowControl w:val="0"/>
      <w:spacing w:after="225"/>
      <w:jc w:val="left"/>
    </w:pPr>
    <w:rPr>
      <w:rFonts w:eastAsia="Times New Roman" w:cs="Mangal"/>
      <w:color w:val="auto"/>
      <w:lang w:bidi="mr-IN"/>
    </w:rPr>
  </w:style>
  <w:style w:type="table" w:styleId="TableElegant">
    <w:name w:val="Table Elegant"/>
    <w:basedOn w:val="TableNormal"/>
    <w:uiPriority w:val="99"/>
    <w:rsid w:val="00CE2C9E"/>
    <w:pPr>
      <w:spacing w:line="240" w:lineRule="auto"/>
      <w:jc w:val="left"/>
    </w:pPr>
    <w:rPr>
      <w:rFonts w:ascii="Times New Roman" w:eastAsia="Times New Roman" w:hAnsi="Times New Roman" w:cs="Times New Roman"/>
      <w:sz w:val="20"/>
      <w:szCs w:val="20"/>
      <w:lang w:bidi="mr-I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tcPr>
    </w:tblStylePr>
  </w:style>
  <w:style w:type="paragraph" w:customStyle="1" w:styleId="CM11">
    <w:name w:val="CM11"/>
    <w:basedOn w:val="Default"/>
    <w:next w:val="Default"/>
    <w:uiPriority w:val="99"/>
    <w:rsid w:val="00CE2C9E"/>
    <w:pPr>
      <w:widowControl w:val="0"/>
      <w:spacing w:after="505"/>
      <w:jc w:val="left"/>
    </w:pPr>
    <w:rPr>
      <w:rFonts w:eastAsia="Times New Roman" w:cs="Mangal"/>
      <w:color w:val="auto"/>
      <w:lang w:bidi="mr-IN"/>
    </w:rPr>
  </w:style>
  <w:style w:type="paragraph" w:customStyle="1" w:styleId="CM15">
    <w:name w:val="CM15"/>
    <w:basedOn w:val="Default"/>
    <w:next w:val="Default"/>
    <w:uiPriority w:val="99"/>
    <w:rsid w:val="00CE2C9E"/>
    <w:pPr>
      <w:widowControl w:val="0"/>
      <w:spacing w:after="500"/>
      <w:jc w:val="left"/>
    </w:pPr>
    <w:rPr>
      <w:rFonts w:eastAsia="Times New Roman" w:cs="Mangal"/>
      <w:color w:val="auto"/>
      <w:lang w:bidi="mr-IN"/>
    </w:rPr>
  </w:style>
  <w:style w:type="paragraph" w:customStyle="1" w:styleId="CM4">
    <w:name w:val="CM4"/>
    <w:basedOn w:val="Default"/>
    <w:next w:val="Default"/>
    <w:rsid w:val="00CE2C9E"/>
    <w:pPr>
      <w:widowControl w:val="0"/>
      <w:spacing w:line="391" w:lineRule="atLeast"/>
      <w:jc w:val="left"/>
    </w:pPr>
    <w:rPr>
      <w:rFonts w:eastAsia="Times New Roman" w:cs="Mangal"/>
      <w:color w:val="auto"/>
      <w:lang w:bidi="mr-IN"/>
    </w:rPr>
  </w:style>
  <w:style w:type="paragraph" w:customStyle="1" w:styleId="CM14">
    <w:name w:val="CM14"/>
    <w:basedOn w:val="Default"/>
    <w:next w:val="Default"/>
    <w:uiPriority w:val="99"/>
    <w:rsid w:val="00CE2C9E"/>
    <w:pPr>
      <w:widowControl w:val="0"/>
      <w:spacing w:after="3670"/>
      <w:jc w:val="left"/>
    </w:pPr>
    <w:rPr>
      <w:rFonts w:eastAsia="Times New Roman" w:cs="Mangal"/>
      <w:color w:val="auto"/>
      <w:lang w:bidi="mr-IN"/>
    </w:rPr>
  </w:style>
  <w:style w:type="character" w:customStyle="1" w:styleId="15">
    <w:name w:val="15"/>
    <w:basedOn w:val="DefaultParagraphFont"/>
    <w:rsid w:val="004761D3"/>
    <w:rPr>
      <w:rFonts w:ascii="Calibri" w:hAnsi="Calibri" w:cs="Calibri" w:hint="default"/>
      <w:color w:val="0563C1"/>
      <w:u w:val="single"/>
    </w:rPr>
  </w:style>
  <w:style w:type="paragraph" w:customStyle="1" w:styleId="p1">
    <w:name w:val="p1"/>
    <w:basedOn w:val="Normal"/>
    <w:rsid w:val="00765FC9"/>
    <w:pPr>
      <w:spacing w:line="240" w:lineRule="auto"/>
      <w:jc w:val="left"/>
    </w:pPr>
    <w:rPr>
      <w:rFonts w:ascii="Helvetica" w:eastAsia="Times New Roman" w:hAnsi="Helvetica" w:cs="Times New Roman"/>
      <w:color w:val="000000"/>
      <w:sz w:val="21"/>
      <w:szCs w:val="21"/>
      <w:lang w:val="en-IN"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781488">
      <w:bodyDiv w:val="1"/>
      <w:marLeft w:val="0"/>
      <w:marRight w:val="0"/>
      <w:marTop w:val="0"/>
      <w:marBottom w:val="0"/>
      <w:divBdr>
        <w:top w:val="none" w:sz="0" w:space="0" w:color="auto"/>
        <w:left w:val="none" w:sz="0" w:space="0" w:color="auto"/>
        <w:bottom w:val="none" w:sz="0" w:space="0" w:color="auto"/>
        <w:right w:val="none" w:sz="0" w:space="0" w:color="auto"/>
      </w:divBdr>
    </w:div>
    <w:div w:id="1469475443">
      <w:bodyDiv w:val="1"/>
      <w:marLeft w:val="0"/>
      <w:marRight w:val="0"/>
      <w:marTop w:val="0"/>
      <w:marBottom w:val="0"/>
      <w:divBdr>
        <w:top w:val="none" w:sz="0" w:space="0" w:color="auto"/>
        <w:left w:val="none" w:sz="0" w:space="0" w:color="auto"/>
        <w:bottom w:val="none" w:sz="0" w:space="0" w:color="auto"/>
        <w:right w:val="none" w:sz="0" w:space="0" w:color="auto"/>
      </w:divBdr>
    </w:div>
    <w:div w:id="2054424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mailto:editor@ajptr.com" TargetMode="External"/><Relationship Id="rId3" Type="http://schemas.openxmlformats.org/officeDocument/2006/relationships/settings" Target="settings.xml"/><Relationship Id="rId21" Type="http://schemas.openxmlformats.org/officeDocument/2006/relationships/hyperlink" Target="mailto:editor@ajptr.com" TargetMode="Externa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mailto:editor@ajptr.com"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mailto:editor@ajptr.com"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mailto:editor@ajptr.com" TargetMode="External"/><Relationship Id="rId28" Type="http://schemas.openxmlformats.org/officeDocument/2006/relationships/hyperlink" Target="mailto:editor@ajptr.com"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hyperlink" Target="mailto:editor@ajptr.com" TargetMode="External"/><Relationship Id="rId27" Type="http://schemas.openxmlformats.org/officeDocument/2006/relationships/hyperlink" Target="mailto:editor@ajptr.com" TargetMode="External"/><Relationship Id="rId30" Type="http://schemas.openxmlformats.org/officeDocument/2006/relationships/footer" Target="footer1.xml"/><Relationship Id="rId8" Type="http://schemas.openxmlformats.org/officeDocument/2006/relationships/hyperlink" Target="mailto:ijazft@hotmail.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ajph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15</Pages>
  <Words>3068</Words>
  <Characters>17488</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Admin</cp:lastModifiedBy>
  <cp:revision>15</cp:revision>
  <dcterms:created xsi:type="dcterms:W3CDTF">2025-08-20T11:23:00Z</dcterms:created>
  <dcterms:modified xsi:type="dcterms:W3CDTF">2026-03-25T08:44:00Z</dcterms:modified>
</cp:coreProperties>
</file>